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CD" w:rsidRDefault="00B02881" w:rsidP="00B02881">
      <w:pPr>
        <w:pStyle w:val="Textoindependiente"/>
        <w:ind w:left="3725"/>
        <w:jc w:val="center"/>
        <w:rPr>
          <w:rFonts w:ascii="Times New Roman"/>
        </w:rPr>
      </w:pPr>
      <w:r>
        <w:rPr>
          <w:rFonts w:ascii="Times New Roman"/>
          <w:noProof/>
          <w:lang w:bidi="ar-SA"/>
        </w:rPr>
        <w:drawing>
          <wp:anchor distT="0" distB="0" distL="114300" distR="114300" simplePos="0" relativeHeight="251657216" behindDoc="0" locked="0" layoutInCell="1" allowOverlap="1" wp14:anchorId="11DF73B8" wp14:editId="4467102B">
            <wp:simplePos x="0" y="0"/>
            <wp:positionH relativeFrom="column">
              <wp:posOffset>996950</wp:posOffset>
            </wp:positionH>
            <wp:positionV relativeFrom="paragraph">
              <wp:posOffset>-533400</wp:posOffset>
            </wp:positionV>
            <wp:extent cx="4324350" cy="82532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E_final-01.jpg"/>
                    <pic:cNvPicPr/>
                  </pic:nvPicPr>
                  <pic:blipFill>
                    <a:blip r:embed="rId7">
                      <a:extLst>
                        <a:ext uri="{28A0092B-C50C-407E-A947-70E740481C1C}">
                          <a14:useLocalDpi xmlns:a14="http://schemas.microsoft.com/office/drawing/2010/main" val="0"/>
                        </a:ext>
                      </a:extLst>
                    </a:blip>
                    <a:stretch>
                      <a:fillRect/>
                    </a:stretch>
                  </pic:blipFill>
                  <pic:spPr>
                    <a:xfrm>
                      <a:off x="0" y="0"/>
                      <a:ext cx="4324350" cy="825323"/>
                    </a:xfrm>
                    <a:prstGeom prst="rect">
                      <a:avLst/>
                    </a:prstGeom>
                  </pic:spPr>
                </pic:pic>
              </a:graphicData>
            </a:graphic>
            <wp14:sizeRelH relativeFrom="page">
              <wp14:pctWidth>0</wp14:pctWidth>
            </wp14:sizeRelH>
            <wp14:sizeRelV relativeFrom="page">
              <wp14:pctHeight>0</wp14:pctHeight>
            </wp14:sizeRelV>
          </wp:anchor>
        </w:drawing>
      </w:r>
    </w:p>
    <w:p w:rsidR="005B22CD" w:rsidRDefault="005B22CD">
      <w:pPr>
        <w:pStyle w:val="Textoindependiente"/>
        <w:rPr>
          <w:rFonts w:ascii="Times New Roman"/>
          <w:sz w:val="5"/>
        </w:rPr>
      </w:pPr>
    </w:p>
    <w:tbl>
      <w:tblPr>
        <w:tblStyle w:val="TableNormal"/>
        <w:tblW w:w="0" w:type="auto"/>
        <w:tblInd w:w="123" w:type="dxa"/>
        <w:tblLayout w:type="fixed"/>
        <w:tblLook w:val="01E0" w:firstRow="1" w:lastRow="1" w:firstColumn="1" w:lastColumn="1" w:noHBand="0" w:noVBand="0"/>
      </w:tblPr>
      <w:tblGrid>
        <w:gridCol w:w="10046"/>
      </w:tblGrid>
      <w:tr w:rsidR="005B22CD">
        <w:trPr>
          <w:trHeight w:val="2177"/>
        </w:trPr>
        <w:tc>
          <w:tcPr>
            <w:tcW w:w="10046" w:type="dxa"/>
          </w:tcPr>
          <w:p w:rsidR="005B22CD" w:rsidRDefault="005B22CD">
            <w:pPr>
              <w:pStyle w:val="TableParagraph"/>
              <w:ind w:left="3450" w:right="3447"/>
              <w:rPr>
                <w:rFonts w:ascii="Calibri"/>
                <w:b/>
              </w:rPr>
            </w:pPr>
          </w:p>
        </w:tc>
      </w:tr>
      <w:tr w:rsidR="005B22CD">
        <w:trPr>
          <w:trHeight w:val="3300"/>
        </w:trPr>
        <w:tc>
          <w:tcPr>
            <w:tcW w:w="10046" w:type="dxa"/>
          </w:tcPr>
          <w:p w:rsidR="005B22CD" w:rsidRDefault="005B22CD">
            <w:pPr>
              <w:pStyle w:val="TableParagraph"/>
              <w:jc w:val="left"/>
              <w:rPr>
                <w:rFonts w:ascii="Times New Roman"/>
                <w:sz w:val="46"/>
              </w:rPr>
            </w:pPr>
          </w:p>
          <w:p w:rsidR="005B22CD" w:rsidRDefault="005B22CD">
            <w:pPr>
              <w:pStyle w:val="TableParagraph"/>
              <w:jc w:val="left"/>
              <w:rPr>
                <w:rFonts w:ascii="Times New Roman"/>
                <w:sz w:val="46"/>
              </w:rPr>
            </w:pPr>
          </w:p>
          <w:p w:rsidR="005B22CD" w:rsidRDefault="0011104E">
            <w:pPr>
              <w:pStyle w:val="TableParagraph"/>
              <w:spacing w:before="364"/>
              <w:ind w:left="199" w:right="198"/>
              <w:rPr>
                <w:sz w:val="40"/>
              </w:rPr>
            </w:pPr>
            <w:r>
              <w:rPr>
                <w:sz w:val="40"/>
              </w:rPr>
              <w:t>ORIENTACIONES GENERALES PARA ESTUDIANTES QUE INTERRUMPEN ESTUDIOS Y QUE SON BENEFICIADOS CON AYUDAS E</w:t>
            </w:r>
            <w:r w:rsidR="00A839E1">
              <w:rPr>
                <w:sz w:val="40"/>
              </w:rPr>
              <w:t>STUDIANTILES (DESCUENTOS, BECAS</w:t>
            </w:r>
            <w:r>
              <w:rPr>
                <w:sz w:val="40"/>
              </w:rPr>
              <w:t>,</w:t>
            </w:r>
          </w:p>
          <w:p w:rsidR="005B22CD" w:rsidRDefault="0011104E">
            <w:pPr>
              <w:pStyle w:val="TableParagraph"/>
              <w:tabs>
                <w:tab w:val="left" w:pos="1582"/>
                <w:tab w:val="left" w:pos="10173"/>
              </w:tabs>
              <w:spacing w:before="2" w:line="449" w:lineRule="exact"/>
              <w:ind w:left="-125" w:right="-130"/>
              <w:rPr>
                <w:sz w:val="40"/>
              </w:rPr>
            </w:pPr>
            <w:r>
              <w:rPr>
                <w:sz w:val="40"/>
                <w:u w:val="single" w:color="4F81BC"/>
              </w:rPr>
              <w:t xml:space="preserve"> </w:t>
            </w:r>
            <w:r>
              <w:rPr>
                <w:sz w:val="40"/>
                <w:u w:val="single" w:color="4F81BC"/>
              </w:rPr>
              <w:tab/>
              <w:t>GRATUIDAD Y/O  CRÉDITO LEY</w:t>
            </w:r>
            <w:r>
              <w:rPr>
                <w:spacing w:val="-20"/>
                <w:sz w:val="40"/>
                <w:u w:val="single" w:color="4F81BC"/>
              </w:rPr>
              <w:t xml:space="preserve"> </w:t>
            </w:r>
            <w:r>
              <w:rPr>
                <w:sz w:val="40"/>
                <w:u w:val="single" w:color="4F81BC"/>
              </w:rPr>
              <w:t>20.027)</w:t>
            </w:r>
            <w:r>
              <w:rPr>
                <w:sz w:val="40"/>
                <w:u w:val="single" w:color="4F81BC"/>
              </w:rPr>
              <w:tab/>
            </w:r>
          </w:p>
        </w:tc>
      </w:tr>
    </w:tbl>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rPr>
          <w:rFonts w:ascii="Times New Roman"/>
        </w:rPr>
      </w:pPr>
    </w:p>
    <w:p w:rsidR="005B22CD" w:rsidRDefault="005B22CD">
      <w:pPr>
        <w:pStyle w:val="Textoindependiente"/>
        <w:spacing w:before="6"/>
        <w:rPr>
          <w:rFonts w:ascii="Times New Roman"/>
          <w:sz w:val="21"/>
        </w:rPr>
      </w:pPr>
    </w:p>
    <w:p w:rsidR="005B22CD" w:rsidRDefault="0011104E">
      <w:pPr>
        <w:spacing w:before="56"/>
        <w:ind w:left="100" w:right="175" w:firstLine="50"/>
        <w:rPr>
          <w:i/>
        </w:rPr>
      </w:pPr>
      <w:r>
        <w:rPr>
          <w:i/>
        </w:rPr>
        <w:t xml:space="preserve">Este documento es de orientación general y en ningún caso reemplaza las disposiciones establecidas en el Reglamento de Beneficios UAH, ni las disposiciones legales establecidas por </w:t>
      </w:r>
      <w:proofErr w:type="spellStart"/>
      <w:r>
        <w:rPr>
          <w:i/>
        </w:rPr>
        <w:t>Mineduc</w:t>
      </w:r>
      <w:proofErr w:type="spellEnd"/>
      <w:r>
        <w:rPr>
          <w:i/>
        </w:rPr>
        <w:t xml:space="preserve"> (Becas estatales de arancel y Gratuidad), JUNAEB (Becas Estatales de Mantención) y Comisión Ingresa (Crédito Ley 20.027).</w:t>
      </w:r>
    </w:p>
    <w:p w:rsidR="005B22CD" w:rsidRDefault="005B22CD">
      <w:pPr>
        <w:sectPr w:rsidR="005B22CD">
          <w:type w:val="continuous"/>
          <w:pgSz w:w="12240" w:h="15840"/>
          <w:pgMar w:top="1440" w:right="960" w:bottom="280" w:left="980" w:header="720" w:footer="720" w:gutter="0"/>
          <w:cols w:space="720"/>
        </w:sectPr>
      </w:pPr>
    </w:p>
    <w:p w:rsidR="005B22CD" w:rsidRDefault="0011104E">
      <w:pPr>
        <w:spacing w:before="39"/>
        <w:ind w:left="2286" w:right="2299"/>
        <w:jc w:val="center"/>
        <w:rPr>
          <w:b/>
          <w:sz w:val="24"/>
        </w:rPr>
      </w:pPr>
      <w:r>
        <w:rPr>
          <w:b/>
          <w:sz w:val="24"/>
        </w:rPr>
        <w:lastRenderedPageBreak/>
        <w:t>INDICE</w:t>
      </w:r>
    </w:p>
    <w:p w:rsidR="005B22CD" w:rsidRDefault="005B22CD">
      <w:pPr>
        <w:pStyle w:val="Textoindependiente"/>
        <w:rPr>
          <w:b/>
          <w:sz w:val="24"/>
        </w:rPr>
      </w:pPr>
    </w:p>
    <w:p w:rsidR="005B22CD" w:rsidRDefault="005B22CD">
      <w:pPr>
        <w:pStyle w:val="Textoindependiente"/>
        <w:rPr>
          <w:b/>
          <w:sz w:val="24"/>
        </w:rPr>
      </w:pPr>
    </w:p>
    <w:p w:rsidR="005B22CD" w:rsidRDefault="005B22CD">
      <w:pPr>
        <w:pStyle w:val="Textoindependiente"/>
        <w:rPr>
          <w:b/>
          <w:sz w:val="24"/>
        </w:rPr>
      </w:pPr>
    </w:p>
    <w:p w:rsidR="005B22CD" w:rsidRDefault="005B22CD">
      <w:pPr>
        <w:pStyle w:val="Textoindependiente"/>
        <w:rPr>
          <w:b/>
          <w:sz w:val="24"/>
        </w:rPr>
      </w:pPr>
    </w:p>
    <w:p w:rsidR="005B22CD" w:rsidRDefault="005B22CD">
      <w:pPr>
        <w:pStyle w:val="Textoindependiente"/>
        <w:spacing w:before="5"/>
        <w:rPr>
          <w:b/>
          <w:sz w:val="19"/>
        </w:rPr>
      </w:pPr>
    </w:p>
    <w:sdt>
      <w:sdtPr>
        <w:rPr>
          <w:rFonts w:ascii="Calibri" w:eastAsia="Calibri" w:hAnsi="Calibri" w:cs="Calibri"/>
          <w:color w:val="auto"/>
          <w:sz w:val="22"/>
          <w:szCs w:val="22"/>
          <w:lang w:val="es-ES" w:eastAsia="es-ES" w:bidi="es-ES"/>
        </w:rPr>
        <w:id w:val="-86765789"/>
        <w:docPartObj>
          <w:docPartGallery w:val="Table of Contents"/>
          <w:docPartUnique/>
        </w:docPartObj>
      </w:sdtPr>
      <w:sdtEndPr>
        <w:rPr>
          <w:b/>
          <w:bCs/>
        </w:rPr>
      </w:sdtEndPr>
      <w:sdtContent>
        <w:p w:rsidR="00FA1E87" w:rsidRDefault="00FA1E87">
          <w:pPr>
            <w:pStyle w:val="TtulodeTDC"/>
          </w:pPr>
          <w:r>
            <w:rPr>
              <w:lang w:val="es-ES"/>
            </w:rPr>
            <w:t>Tabla de contenido</w:t>
          </w:r>
        </w:p>
        <w:p w:rsidR="00FA1E87" w:rsidRDefault="00FA1E87">
          <w:pPr>
            <w:pStyle w:val="TDC1"/>
            <w:tabs>
              <w:tab w:val="right" w:leader="dot" w:pos="10290"/>
            </w:tabs>
            <w:rPr>
              <w:rFonts w:asciiTheme="minorHAnsi" w:eastAsiaTheme="minorEastAsia" w:hAnsiTheme="minorHAnsi" w:cstheme="minorBidi"/>
              <w:noProof/>
              <w:lang w:val="es-CL" w:eastAsia="es-CL" w:bidi="ar-SA"/>
            </w:rPr>
          </w:pPr>
          <w:r>
            <w:fldChar w:fldCharType="begin"/>
          </w:r>
          <w:r>
            <w:instrText xml:space="preserve"> TOC \o "1-3" \h \z \u </w:instrText>
          </w:r>
          <w:r>
            <w:fldChar w:fldCharType="separate"/>
          </w:r>
          <w:hyperlink w:anchor="_Toc3213044" w:history="1">
            <w:r w:rsidRPr="00E83313">
              <w:rPr>
                <w:rStyle w:val="Hipervnculo"/>
                <w:noProof/>
                <w:spacing w:val="-1"/>
              </w:rPr>
              <w:t>1.</w:t>
            </w:r>
            <w:r>
              <w:rPr>
                <w:rFonts w:asciiTheme="minorHAnsi" w:eastAsiaTheme="minorEastAsia" w:hAnsiTheme="minorHAnsi" w:cstheme="minorBidi"/>
                <w:noProof/>
                <w:lang w:val="es-CL" w:eastAsia="es-CL" w:bidi="ar-SA"/>
              </w:rPr>
              <w:tab/>
            </w:r>
            <w:r w:rsidRPr="00E83313">
              <w:rPr>
                <w:rStyle w:val="Hipervnculo"/>
                <w:noProof/>
              </w:rPr>
              <w:t>BECAS ESTATALES DE ARANCEL Y</w:t>
            </w:r>
            <w:r w:rsidRPr="00E83313">
              <w:rPr>
                <w:rStyle w:val="Hipervnculo"/>
                <w:noProof/>
                <w:spacing w:val="-7"/>
              </w:rPr>
              <w:t xml:space="preserve"> </w:t>
            </w:r>
            <w:r w:rsidRPr="00E83313">
              <w:rPr>
                <w:rStyle w:val="Hipervnculo"/>
                <w:noProof/>
              </w:rPr>
              <w:t>GRATUIDAD</w:t>
            </w:r>
            <w:r>
              <w:rPr>
                <w:noProof/>
                <w:webHidden/>
              </w:rPr>
              <w:tab/>
            </w:r>
            <w:r>
              <w:rPr>
                <w:noProof/>
                <w:webHidden/>
              </w:rPr>
              <w:fldChar w:fldCharType="begin"/>
            </w:r>
            <w:r>
              <w:rPr>
                <w:noProof/>
                <w:webHidden/>
              </w:rPr>
              <w:instrText xml:space="preserve"> PAGEREF _Toc3213044 \h </w:instrText>
            </w:r>
            <w:r>
              <w:rPr>
                <w:noProof/>
                <w:webHidden/>
              </w:rPr>
            </w:r>
            <w:r>
              <w:rPr>
                <w:noProof/>
                <w:webHidden/>
              </w:rPr>
              <w:fldChar w:fldCharType="separate"/>
            </w:r>
            <w:r w:rsidR="00365B17">
              <w:rPr>
                <w:noProof/>
                <w:webHidden/>
              </w:rPr>
              <w:t>2</w:t>
            </w:r>
            <w:r>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45" w:history="1">
            <w:r w:rsidR="00FA1E87" w:rsidRPr="00E83313">
              <w:rPr>
                <w:rStyle w:val="Hipervnculo"/>
                <w:noProof/>
              </w:rPr>
              <w:t>SUSPENSIÓN DE ESTUDIOS</w:t>
            </w:r>
            <w:r w:rsidR="00FA1E87">
              <w:rPr>
                <w:noProof/>
                <w:webHidden/>
              </w:rPr>
              <w:tab/>
            </w:r>
            <w:r w:rsidR="00FA1E87">
              <w:rPr>
                <w:noProof/>
                <w:webHidden/>
              </w:rPr>
              <w:fldChar w:fldCharType="begin"/>
            </w:r>
            <w:r w:rsidR="00FA1E87">
              <w:rPr>
                <w:noProof/>
                <w:webHidden/>
              </w:rPr>
              <w:instrText xml:space="preserve"> PAGEREF _Toc3213045 \h </w:instrText>
            </w:r>
            <w:r w:rsidR="00FA1E87">
              <w:rPr>
                <w:noProof/>
                <w:webHidden/>
              </w:rPr>
            </w:r>
            <w:r w:rsidR="00FA1E87">
              <w:rPr>
                <w:noProof/>
                <w:webHidden/>
              </w:rPr>
              <w:fldChar w:fldCharType="separate"/>
            </w:r>
            <w:r w:rsidR="00365B17">
              <w:rPr>
                <w:noProof/>
                <w:webHidden/>
              </w:rPr>
              <w:t>2</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46" w:history="1">
            <w:r w:rsidR="00FA1E87" w:rsidRPr="00E83313">
              <w:rPr>
                <w:rStyle w:val="Hipervnculo"/>
                <w:noProof/>
              </w:rPr>
              <w:t>REINCORPORACION DE ESTUDIOS</w:t>
            </w:r>
            <w:r w:rsidR="00FA1E87">
              <w:rPr>
                <w:noProof/>
                <w:webHidden/>
              </w:rPr>
              <w:tab/>
            </w:r>
            <w:r w:rsidR="00FA1E87">
              <w:rPr>
                <w:noProof/>
                <w:webHidden/>
              </w:rPr>
              <w:fldChar w:fldCharType="begin"/>
            </w:r>
            <w:r w:rsidR="00FA1E87">
              <w:rPr>
                <w:noProof/>
                <w:webHidden/>
              </w:rPr>
              <w:instrText xml:space="preserve"> PAGEREF _Toc3213046 \h </w:instrText>
            </w:r>
            <w:r w:rsidR="00FA1E87">
              <w:rPr>
                <w:noProof/>
                <w:webHidden/>
              </w:rPr>
            </w:r>
            <w:r w:rsidR="00FA1E87">
              <w:rPr>
                <w:noProof/>
                <w:webHidden/>
              </w:rPr>
              <w:fldChar w:fldCharType="separate"/>
            </w:r>
            <w:r w:rsidR="00365B17">
              <w:rPr>
                <w:noProof/>
                <w:webHidden/>
              </w:rPr>
              <w:t>3</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47" w:history="1">
            <w:r w:rsidR="00FA1E87" w:rsidRPr="00E83313">
              <w:rPr>
                <w:rStyle w:val="Hipervnculo"/>
                <w:noProof/>
              </w:rPr>
              <w:t>RENUNCIA DE ESTUDIOS</w:t>
            </w:r>
            <w:r w:rsidR="00FA1E87">
              <w:rPr>
                <w:noProof/>
                <w:webHidden/>
              </w:rPr>
              <w:tab/>
            </w:r>
            <w:r w:rsidR="00FA1E87">
              <w:rPr>
                <w:noProof/>
                <w:webHidden/>
              </w:rPr>
              <w:fldChar w:fldCharType="begin"/>
            </w:r>
            <w:r w:rsidR="00FA1E87">
              <w:rPr>
                <w:noProof/>
                <w:webHidden/>
              </w:rPr>
              <w:instrText xml:space="preserve"> PAGEREF _Toc3213047 \h </w:instrText>
            </w:r>
            <w:r w:rsidR="00FA1E87">
              <w:rPr>
                <w:noProof/>
                <w:webHidden/>
              </w:rPr>
            </w:r>
            <w:r w:rsidR="00FA1E87">
              <w:rPr>
                <w:noProof/>
                <w:webHidden/>
              </w:rPr>
              <w:fldChar w:fldCharType="separate"/>
            </w:r>
            <w:r w:rsidR="00365B17">
              <w:rPr>
                <w:noProof/>
                <w:webHidden/>
              </w:rPr>
              <w:t>3</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48" w:history="1">
            <w:r w:rsidR="00FA1E87" w:rsidRPr="00E83313">
              <w:rPr>
                <w:rStyle w:val="Hipervnculo"/>
                <w:noProof/>
              </w:rPr>
              <w:t>CAMBIO DE CARRERA</w:t>
            </w:r>
            <w:r w:rsidR="00FA1E87">
              <w:rPr>
                <w:noProof/>
                <w:webHidden/>
              </w:rPr>
              <w:tab/>
            </w:r>
            <w:r w:rsidR="00FA1E87">
              <w:rPr>
                <w:noProof/>
                <w:webHidden/>
              </w:rPr>
              <w:fldChar w:fldCharType="begin"/>
            </w:r>
            <w:r w:rsidR="00FA1E87">
              <w:rPr>
                <w:noProof/>
                <w:webHidden/>
              </w:rPr>
              <w:instrText xml:space="preserve"> PAGEREF _Toc3213048 \h </w:instrText>
            </w:r>
            <w:r w:rsidR="00FA1E87">
              <w:rPr>
                <w:noProof/>
                <w:webHidden/>
              </w:rPr>
            </w:r>
            <w:r w:rsidR="00FA1E87">
              <w:rPr>
                <w:noProof/>
                <w:webHidden/>
              </w:rPr>
              <w:fldChar w:fldCharType="separate"/>
            </w:r>
            <w:r w:rsidR="00365B17">
              <w:rPr>
                <w:noProof/>
                <w:webHidden/>
              </w:rPr>
              <w:t>4</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49" w:history="1">
            <w:r w:rsidR="00FA1E87" w:rsidRPr="00E83313">
              <w:rPr>
                <w:rStyle w:val="Hipervnculo"/>
                <w:noProof/>
              </w:rPr>
              <w:t>DATOS ATENCION CIUDADANA MINEDUC</w:t>
            </w:r>
            <w:r w:rsidR="00FA1E87">
              <w:rPr>
                <w:noProof/>
                <w:webHidden/>
              </w:rPr>
              <w:tab/>
            </w:r>
            <w:r w:rsidR="00FA1E87">
              <w:rPr>
                <w:noProof/>
                <w:webHidden/>
              </w:rPr>
              <w:fldChar w:fldCharType="begin"/>
            </w:r>
            <w:r w:rsidR="00FA1E87">
              <w:rPr>
                <w:noProof/>
                <w:webHidden/>
              </w:rPr>
              <w:instrText xml:space="preserve"> PAGEREF _Toc3213049 \h </w:instrText>
            </w:r>
            <w:r w:rsidR="00FA1E87">
              <w:rPr>
                <w:noProof/>
                <w:webHidden/>
              </w:rPr>
            </w:r>
            <w:r w:rsidR="00FA1E87">
              <w:rPr>
                <w:noProof/>
                <w:webHidden/>
              </w:rPr>
              <w:fldChar w:fldCharType="separate"/>
            </w:r>
            <w:r w:rsidR="00365B17">
              <w:rPr>
                <w:noProof/>
                <w:webHidden/>
              </w:rPr>
              <w:t>4</w:t>
            </w:r>
            <w:r w:rsidR="00FA1E87">
              <w:rPr>
                <w:noProof/>
                <w:webHidden/>
              </w:rPr>
              <w:fldChar w:fldCharType="end"/>
            </w:r>
          </w:hyperlink>
        </w:p>
        <w:p w:rsidR="00FA1E87" w:rsidRDefault="002E3DF0">
          <w:pPr>
            <w:pStyle w:val="TDC1"/>
            <w:tabs>
              <w:tab w:val="right" w:leader="dot" w:pos="10290"/>
            </w:tabs>
            <w:rPr>
              <w:rFonts w:asciiTheme="minorHAnsi" w:eastAsiaTheme="minorEastAsia" w:hAnsiTheme="minorHAnsi" w:cstheme="minorBidi"/>
              <w:noProof/>
              <w:lang w:val="es-CL" w:eastAsia="es-CL" w:bidi="ar-SA"/>
            </w:rPr>
          </w:pPr>
          <w:hyperlink w:anchor="_Toc3213050" w:history="1">
            <w:r w:rsidR="00FA1E87" w:rsidRPr="00E83313">
              <w:rPr>
                <w:rStyle w:val="Hipervnculo"/>
                <w:noProof/>
                <w:spacing w:val="-1"/>
              </w:rPr>
              <w:t>2.</w:t>
            </w:r>
            <w:r w:rsidR="00FA1E87">
              <w:rPr>
                <w:rFonts w:asciiTheme="minorHAnsi" w:eastAsiaTheme="minorEastAsia" w:hAnsiTheme="minorHAnsi" w:cstheme="minorBidi"/>
                <w:noProof/>
                <w:lang w:val="es-CL" w:eastAsia="es-CL" w:bidi="ar-SA"/>
              </w:rPr>
              <w:tab/>
            </w:r>
            <w:r w:rsidR="00FA1E87" w:rsidRPr="00E83313">
              <w:rPr>
                <w:rStyle w:val="Hipervnculo"/>
                <w:noProof/>
              </w:rPr>
              <w:t>CREDITO LEY 20.027 – CREDITO CON AVAL DEL ESTADO</w:t>
            </w:r>
            <w:r w:rsidR="00FA1E87" w:rsidRPr="00E83313">
              <w:rPr>
                <w:rStyle w:val="Hipervnculo"/>
                <w:noProof/>
                <w:spacing w:val="-16"/>
              </w:rPr>
              <w:t xml:space="preserve"> </w:t>
            </w:r>
            <w:r w:rsidR="00FA1E87" w:rsidRPr="00E83313">
              <w:rPr>
                <w:rStyle w:val="Hipervnculo"/>
                <w:noProof/>
              </w:rPr>
              <w:t>(CAE)</w:t>
            </w:r>
            <w:r w:rsidR="00FA1E87">
              <w:rPr>
                <w:noProof/>
                <w:webHidden/>
              </w:rPr>
              <w:tab/>
            </w:r>
            <w:r w:rsidR="00FA1E87">
              <w:rPr>
                <w:noProof/>
                <w:webHidden/>
              </w:rPr>
              <w:fldChar w:fldCharType="begin"/>
            </w:r>
            <w:r w:rsidR="00FA1E87">
              <w:rPr>
                <w:noProof/>
                <w:webHidden/>
              </w:rPr>
              <w:instrText xml:space="preserve"> PAGEREF _Toc3213050 \h </w:instrText>
            </w:r>
            <w:r w:rsidR="00FA1E87">
              <w:rPr>
                <w:noProof/>
                <w:webHidden/>
              </w:rPr>
            </w:r>
            <w:r w:rsidR="00FA1E87">
              <w:rPr>
                <w:noProof/>
                <w:webHidden/>
              </w:rPr>
              <w:fldChar w:fldCharType="separate"/>
            </w:r>
            <w:r w:rsidR="00365B17">
              <w:rPr>
                <w:noProof/>
                <w:webHidden/>
              </w:rPr>
              <w:t>5</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1" w:history="1">
            <w:r w:rsidR="00FA1E87" w:rsidRPr="00E83313">
              <w:rPr>
                <w:rStyle w:val="Hipervnculo"/>
                <w:noProof/>
              </w:rPr>
              <w:t>SUSPENSION DE ESTUDIOS</w:t>
            </w:r>
            <w:r w:rsidR="00FA1E87">
              <w:rPr>
                <w:noProof/>
                <w:webHidden/>
              </w:rPr>
              <w:tab/>
            </w:r>
            <w:r w:rsidR="00FA1E87">
              <w:rPr>
                <w:noProof/>
                <w:webHidden/>
              </w:rPr>
              <w:fldChar w:fldCharType="begin"/>
            </w:r>
            <w:r w:rsidR="00FA1E87">
              <w:rPr>
                <w:noProof/>
                <w:webHidden/>
              </w:rPr>
              <w:instrText xml:space="preserve"> PAGEREF _Toc3213051 \h </w:instrText>
            </w:r>
            <w:r w:rsidR="00FA1E87">
              <w:rPr>
                <w:noProof/>
                <w:webHidden/>
              </w:rPr>
            </w:r>
            <w:r w:rsidR="00FA1E87">
              <w:rPr>
                <w:noProof/>
                <w:webHidden/>
              </w:rPr>
              <w:fldChar w:fldCharType="separate"/>
            </w:r>
            <w:r w:rsidR="00365B17">
              <w:rPr>
                <w:noProof/>
                <w:webHidden/>
              </w:rPr>
              <w:t>5</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2" w:history="1">
            <w:r w:rsidR="00FA1E87" w:rsidRPr="00E83313">
              <w:rPr>
                <w:rStyle w:val="Hipervnculo"/>
                <w:noProof/>
              </w:rPr>
              <w:t>REINCORPORACION DE ESTUDIOS:</w:t>
            </w:r>
            <w:r w:rsidR="00FA1E87">
              <w:rPr>
                <w:noProof/>
                <w:webHidden/>
              </w:rPr>
              <w:tab/>
            </w:r>
            <w:r w:rsidR="00FA1E87">
              <w:rPr>
                <w:noProof/>
                <w:webHidden/>
              </w:rPr>
              <w:fldChar w:fldCharType="begin"/>
            </w:r>
            <w:r w:rsidR="00FA1E87">
              <w:rPr>
                <w:noProof/>
                <w:webHidden/>
              </w:rPr>
              <w:instrText xml:space="preserve"> PAGEREF _Toc3213052 \h </w:instrText>
            </w:r>
            <w:r w:rsidR="00FA1E87">
              <w:rPr>
                <w:noProof/>
                <w:webHidden/>
              </w:rPr>
            </w:r>
            <w:r w:rsidR="00FA1E87">
              <w:rPr>
                <w:noProof/>
                <w:webHidden/>
              </w:rPr>
              <w:fldChar w:fldCharType="separate"/>
            </w:r>
            <w:r w:rsidR="00365B17">
              <w:rPr>
                <w:noProof/>
                <w:webHidden/>
              </w:rPr>
              <w:t>5</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3" w:history="1">
            <w:r w:rsidR="00FA1E87" w:rsidRPr="00E83313">
              <w:rPr>
                <w:rStyle w:val="Hipervnculo"/>
                <w:noProof/>
              </w:rPr>
              <w:t>RENUNCIA DE ESTUDIOS:</w:t>
            </w:r>
            <w:r w:rsidR="00FA1E87">
              <w:rPr>
                <w:noProof/>
                <w:webHidden/>
              </w:rPr>
              <w:tab/>
            </w:r>
            <w:r w:rsidR="00FA1E87">
              <w:rPr>
                <w:noProof/>
                <w:webHidden/>
              </w:rPr>
              <w:fldChar w:fldCharType="begin"/>
            </w:r>
            <w:r w:rsidR="00FA1E87">
              <w:rPr>
                <w:noProof/>
                <w:webHidden/>
              </w:rPr>
              <w:instrText xml:space="preserve"> PAGEREF _Toc3213053 \h </w:instrText>
            </w:r>
            <w:r w:rsidR="00FA1E87">
              <w:rPr>
                <w:noProof/>
                <w:webHidden/>
              </w:rPr>
            </w:r>
            <w:r w:rsidR="00FA1E87">
              <w:rPr>
                <w:noProof/>
                <w:webHidden/>
              </w:rPr>
              <w:fldChar w:fldCharType="separate"/>
            </w:r>
            <w:r w:rsidR="00365B17">
              <w:rPr>
                <w:noProof/>
                <w:webHidden/>
              </w:rPr>
              <w:t>6</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4" w:history="1">
            <w:r w:rsidR="00FA1E87" w:rsidRPr="00E83313">
              <w:rPr>
                <w:rStyle w:val="Hipervnculo"/>
                <w:noProof/>
              </w:rPr>
              <w:t>CAMBIO DE CARRERA</w:t>
            </w:r>
            <w:r w:rsidR="00FA1E87">
              <w:rPr>
                <w:noProof/>
                <w:webHidden/>
              </w:rPr>
              <w:tab/>
            </w:r>
            <w:r w:rsidR="00FA1E87">
              <w:rPr>
                <w:noProof/>
                <w:webHidden/>
              </w:rPr>
              <w:fldChar w:fldCharType="begin"/>
            </w:r>
            <w:r w:rsidR="00FA1E87">
              <w:rPr>
                <w:noProof/>
                <w:webHidden/>
              </w:rPr>
              <w:instrText xml:space="preserve"> PAGEREF _Toc3213054 \h </w:instrText>
            </w:r>
            <w:r w:rsidR="00FA1E87">
              <w:rPr>
                <w:noProof/>
                <w:webHidden/>
              </w:rPr>
            </w:r>
            <w:r w:rsidR="00FA1E87">
              <w:rPr>
                <w:noProof/>
                <w:webHidden/>
              </w:rPr>
              <w:fldChar w:fldCharType="separate"/>
            </w:r>
            <w:r w:rsidR="00365B17">
              <w:rPr>
                <w:noProof/>
                <w:webHidden/>
              </w:rPr>
              <w:t>6</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5" w:history="1">
            <w:r w:rsidR="00FA1E87" w:rsidRPr="00E83313">
              <w:rPr>
                <w:rStyle w:val="Hipervnculo"/>
                <w:noProof/>
              </w:rPr>
              <w:t>ATENCIÓN DE PÚBLICO COMISION INGRESA</w:t>
            </w:r>
            <w:r w:rsidR="00FA1E87">
              <w:rPr>
                <w:noProof/>
                <w:webHidden/>
              </w:rPr>
              <w:tab/>
            </w:r>
            <w:r w:rsidR="00FA1E87">
              <w:rPr>
                <w:noProof/>
                <w:webHidden/>
              </w:rPr>
              <w:fldChar w:fldCharType="begin"/>
            </w:r>
            <w:r w:rsidR="00FA1E87">
              <w:rPr>
                <w:noProof/>
                <w:webHidden/>
              </w:rPr>
              <w:instrText xml:space="preserve"> PAGEREF _Toc3213055 \h </w:instrText>
            </w:r>
            <w:r w:rsidR="00FA1E87">
              <w:rPr>
                <w:noProof/>
                <w:webHidden/>
              </w:rPr>
            </w:r>
            <w:r w:rsidR="00FA1E87">
              <w:rPr>
                <w:noProof/>
                <w:webHidden/>
              </w:rPr>
              <w:fldChar w:fldCharType="separate"/>
            </w:r>
            <w:r w:rsidR="00365B17">
              <w:rPr>
                <w:noProof/>
                <w:webHidden/>
              </w:rPr>
              <w:t>6</w:t>
            </w:r>
            <w:r w:rsidR="00FA1E87">
              <w:rPr>
                <w:noProof/>
                <w:webHidden/>
              </w:rPr>
              <w:fldChar w:fldCharType="end"/>
            </w:r>
          </w:hyperlink>
        </w:p>
        <w:p w:rsidR="00FA1E87" w:rsidRDefault="002E3DF0">
          <w:pPr>
            <w:pStyle w:val="TDC1"/>
            <w:tabs>
              <w:tab w:val="right" w:leader="dot" w:pos="10290"/>
            </w:tabs>
            <w:rPr>
              <w:rFonts w:asciiTheme="minorHAnsi" w:eastAsiaTheme="minorEastAsia" w:hAnsiTheme="minorHAnsi" w:cstheme="minorBidi"/>
              <w:noProof/>
              <w:lang w:val="es-CL" w:eastAsia="es-CL" w:bidi="ar-SA"/>
            </w:rPr>
          </w:pPr>
          <w:hyperlink w:anchor="_Toc3213056" w:history="1">
            <w:r w:rsidR="00FA1E87" w:rsidRPr="00E83313">
              <w:rPr>
                <w:rStyle w:val="Hipervnculo"/>
                <w:noProof/>
                <w:spacing w:val="-1"/>
              </w:rPr>
              <w:t>3.</w:t>
            </w:r>
            <w:r w:rsidR="00FA1E87">
              <w:rPr>
                <w:rFonts w:asciiTheme="minorHAnsi" w:eastAsiaTheme="minorEastAsia" w:hAnsiTheme="minorHAnsi" w:cstheme="minorBidi"/>
                <w:noProof/>
                <w:lang w:val="es-CL" w:eastAsia="es-CL" w:bidi="ar-SA"/>
              </w:rPr>
              <w:tab/>
            </w:r>
            <w:r w:rsidR="00FA1E87" w:rsidRPr="00E83313">
              <w:rPr>
                <w:rStyle w:val="Hipervnculo"/>
                <w:noProof/>
              </w:rPr>
              <w:t>BECAS ESTATALES DE</w:t>
            </w:r>
            <w:r w:rsidR="00FA1E87" w:rsidRPr="00E83313">
              <w:rPr>
                <w:rStyle w:val="Hipervnculo"/>
                <w:noProof/>
                <w:spacing w:val="-6"/>
              </w:rPr>
              <w:t xml:space="preserve"> </w:t>
            </w:r>
            <w:r w:rsidR="00FA1E87" w:rsidRPr="00E83313">
              <w:rPr>
                <w:rStyle w:val="Hipervnculo"/>
                <w:noProof/>
              </w:rPr>
              <w:t>MANTENCIÓN:</w:t>
            </w:r>
            <w:r w:rsidR="00FA1E87">
              <w:rPr>
                <w:noProof/>
                <w:webHidden/>
              </w:rPr>
              <w:tab/>
            </w:r>
            <w:r w:rsidR="00FA1E87">
              <w:rPr>
                <w:noProof/>
                <w:webHidden/>
              </w:rPr>
              <w:fldChar w:fldCharType="begin"/>
            </w:r>
            <w:r w:rsidR="00FA1E87">
              <w:rPr>
                <w:noProof/>
                <w:webHidden/>
              </w:rPr>
              <w:instrText xml:space="preserve"> PAGEREF _Toc3213056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7" w:history="1">
            <w:r w:rsidR="00FA1E87" w:rsidRPr="00E83313">
              <w:rPr>
                <w:rStyle w:val="Hipervnculo"/>
                <w:noProof/>
              </w:rPr>
              <w:t>SUSPENSIÓN O RENUNCIA DE ESTUDIOS:</w:t>
            </w:r>
            <w:r w:rsidR="00FA1E87">
              <w:rPr>
                <w:noProof/>
                <w:webHidden/>
              </w:rPr>
              <w:tab/>
            </w:r>
            <w:r w:rsidR="00FA1E87">
              <w:rPr>
                <w:noProof/>
                <w:webHidden/>
              </w:rPr>
              <w:fldChar w:fldCharType="begin"/>
            </w:r>
            <w:r w:rsidR="00FA1E87">
              <w:rPr>
                <w:noProof/>
                <w:webHidden/>
              </w:rPr>
              <w:instrText xml:space="preserve"> PAGEREF _Toc3213057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8" w:history="1">
            <w:r w:rsidR="00FA1E87" w:rsidRPr="00E83313">
              <w:rPr>
                <w:rStyle w:val="Hipervnculo"/>
                <w:noProof/>
              </w:rPr>
              <w:t>REINCORPORACIÓN DE ESTUDIOS:</w:t>
            </w:r>
            <w:r w:rsidR="00FA1E87">
              <w:rPr>
                <w:noProof/>
                <w:webHidden/>
              </w:rPr>
              <w:tab/>
            </w:r>
            <w:r w:rsidR="00FA1E87">
              <w:rPr>
                <w:noProof/>
                <w:webHidden/>
              </w:rPr>
              <w:fldChar w:fldCharType="begin"/>
            </w:r>
            <w:r w:rsidR="00FA1E87">
              <w:rPr>
                <w:noProof/>
                <w:webHidden/>
              </w:rPr>
              <w:instrText xml:space="preserve"> PAGEREF _Toc3213058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59" w:history="1">
            <w:r w:rsidR="00FA1E87" w:rsidRPr="00E83313">
              <w:rPr>
                <w:rStyle w:val="Hipervnculo"/>
                <w:noProof/>
              </w:rPr>
              <w:t>CAMBIOS DE CARRERA:</w:t>
            </w:r>
            <w:r w:rsidR="00FA1E87">
              <w:rPr>
                <w:noProof/>
                <w:webHidden/>
              </w:rPr>
              <w:tab/>
            </w:r>
            <w:r w:rsidR="00FA1E87">
              <w:rPr>
                <w:noProof/>
                <w:webHidden/>
              </w:rPr>
              <w:fldChar w:fldCharType="begin"/>
            </w:r>
            <w:r w:rsidR="00FA1E87">
              <w:rPr>
                <w:noProof/>
                <w:webHidden/>
              </w:rPr>
              <w:instrText xml:space="preserve"> PAGEREF _Toc3213059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0" w:history="1">
            <w:r w:rsidR="00FA1E87" w:rsidRPr="00E83313">
              <w:rPr>
                <w:rStyle w:val="Hipervnculo"/>
                <w:noProof/>
              </w:rPr>
              <w:t>CONTINUIDAD DE ESTUDIOS:</w:t>
            </w:r>
            <w:r w:rsidR="00FA1E87">
              <w:rPr>
                <w:noProof/>
                <w:webHidden/>
              </w:rPr>
              <w:tab/>
            </w:r>
            <w:r w:rsidR="00FA1E87">
              <w:rPr>
                <w:noProof/>
                <w:webHidden/>
              </w:rPr>
              <w:fldChar w:fldCharType="begin"/>
            </w:r>
            <w:r w:rsidR="00FA1E87">
              <w:rPr>
                <w:noProof/>
                <w:webHidden/>
              </w:rPr>
              <w:instrText xml:space="preserve"> PAGEREF _Toc3213060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1" w:history="1">
            <w:r w:rsidR="00FA1E87" w:rsidRPr="00E83313">
              <w:rPr>
                <w:rStyle w:val="Hipervnculo"/>
                <w:noProof/>
              </w:rPr>
              <w:t>ATENCION CIUDADANA JUNAEB</w:t>
            </w:r>
            <w:r w:rsidR="00FA1E87">
              <w:rPr>
                <w:noProof/>
                <w:webHidden/>
              </w:rPr>
              <w:tab/>
            </w:r>
            <w:r w:rsidR="00FA1E87">
              <w:rPr>
                <w:noProof/>
                <w:webHidden/>
              </w:rPr>
              <w:fldChar w:fldCharType="begin"/>
            </w:r>
            <w:r w:rsidR="00FA1E87">
              <w:rPr>
                <w:noProof/>
                <w:webHidden/>
              </w:rPr>
              <w:instrText xml:space="preserve"> PAGEREF _Toc3213061 \h </w:instrText>
            </w:r>
            <w:r w:rsidR="00FA1E87">
              <w:rPr>
                <w:noProof/>
                <w:webHidden/>
              </w:rPr>
            </w:r>
            <w:r w:rsidR="00FA1E87">
              <w:rPr>
                <w:noProof/>
                <w:webHidden/>
              </w:rPr>
              <w:fldChar w:fldCharType="separate"/>
            </w:r>
            <w:r w:rsidR="00365B17">
              <w:rPr>
                <w:noProof/>
                <w:webHidden/>
              </w:rPr>
              <w:t>7</w:t>
            </w:r>
            <w:r w:rsidR="00FA1E87">
              <w:rPr>
                <w:noProof/>
                <w:webHidden/>
              </w:rPr>
              <w:fldChar w:fldCharType="end"/>
            </w:r>
          </w:hyperlink>
        </w:p>
        <w:p w:rsidR="00FA1E87" w:rsidRDefault="002E3DF0">
          <w:pPr>
            <w:pStyle w:val="TDC1"/>
            <w:tabs>
              <w:tab w:val="right" w:leader="dot" w:pos="10290"/>
            </w:tabs>
            <w:rPr>
              <w:rFonts w:asciiTheme="minorHAnsi" w:eastAsiaTheme="minorEastAsia" w:hAnsiTheme="minorHAnsi" w:cstheme="minorBidi"/>
              <w:noProof/>
              <w:lang w:val="es-CL" w:eastAsia="es-CL" w:bidi="ar-SA"/>
            </w:rPr>
          </w:pPr>
          <w:hyperlink w:anchor="_Toc3213062" w:history="1">
            <w:r w:rsidR="00FA1E87" w:rsidRPr="00E83313">
              <w:rPr>
                <w:rStyle w:val="Hipervnculo"/>
                <w:noProof/>
                <w:spacing w:val="-1"/>
              </w:rPr>
              <w:t>4.</w:t>
            </w:r>
            <w:r w:rsidR="00FA1E87">
              <w:rPr>
                <w:rFonts w:asciiTheme="minorHAnsi" w:eastAsiaTheme="minorEastAsia" w:hAnsiTheme="minorHAnsi" w:cstheme="minorBidi"/>
                <w:noProof/>
                <w:lang w:val="es-CL" w:eastAsia="es-CL" w:bidi="ar-SA"/>
              </w:rPr>
              <w:tab/>
            </w:r>
            <w:r w:rsidR="00FA1E87" w:rsidRPr="00E83313">
              <w:rPr>
                <w:rStyle w:val="Hipervnculo"/>
                <w:noProof/>
              </w:rPr>
              <w:t>BECAS Y DESCUENTOS INSTITUCIONALES DE ARANCEL Y</w:t>
            </w:r>
            <w:r w:rsidR="00FA1E87" w:rsidRPr="00E83313">
              <w:rPr>
                <w:rStyle w:val="Hipervnculo"/>
                <w:noProof/>
                <w:spacing w:val="-11"/>
              </w:rPr>
              <w:t xml:space="preserve"> </w:t>
            </w:r>
            <w:r w:rsidR="00FA1E87" w:rsidRPr="00E83313">
              <w:rPr>
                <w:rStyle w:val="Hipervnculo"/>
                <w:noProof/>
              </w:rPr>
              <w:t>MANTENCION</w:t>
            </w:r>
            <w:r w:rsidR="00FA1E87">
              <w:rPr>
                <w:noProof/>
                <w:webHidden/>
              </w:rPr>
              <w:tab/>
            </w:r>
            <w:r w:rsidR="00FA1E87">
              <w:rPr>
                <w:noProof/>
                <w:webHidden/>
              </w:rPr>
              <w:fldChar w:fldCharType="begin"/>
            </w:r>
            <w:r w:rsidR="00FA1E87">
              <w:rPr>
                <w:noProof/>
                <w:webHidden/>
              </w:rPr>
              <w:instrText xml:space="preserve"> PAGEREF _Toc3213062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3" w:history="1">
            <w:r w:rsidR="00FA1E87" w:rsidRPr="00E83313">
              <w:rPr>
                <w:rStyle w:val="Hipervnculo"/>
                <w:noProof/>
              </w:rPr>
              <w:t>SUSPENSIÓN DE ESTUDIOS</w:t>
            </w:r>
            <w:r w:rsidR="00FA1E87">
              <w:rPr>
                <w:noProof/>
                <w:webHidden/>
              </w:rPr>
              <w:tab/>
            </w:r>
            <w:r w:rsidR="00FA1E87">
              <w:rPr>
                <w:noProof/>
                <w:webHidden/>
              </w:rPr>
              <w:fldChar w:fldCharType="begin"/>
            </w:r>
            <w:r w:rsidR="00FA1E87">
              <w:rPr>
                <w:noProof/>
                <w:webHidden/>
              </w:rPr>
              <w:instrText xml:space="preserve"> PAGEREF _Toc3213063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4" w:history="1">
            <w:r w:rsidR="00FA1E87" w:rsidRPr="00E83313">
              <w:rPr>
                <w:rStyle w:val="Hipervnculo"/>
                <w:noProof/>
              </w:rPr>
              <w:t>REINCORPORACIÓN DE ESTUDIOS</w:t>
            </w:r>
            <w:r w:rsidR="00FA1E87">
              <w:rPr>
                <w:noProof/>
                <w:webHidden/>
              </w:rPr>
              <w:tab/>
            </w:r>
            <w:r w:rsidR="00FA1E87">
              <w:rPr>
                <w:noProof/>
                <w:webHidden/>
              </w:rPr>
              <w:fldChar w:fldCharType="begin"/>
            </w:r>
            <w:r w:rsidR="00FA1E87">
              <w:rPr>
                <w:noProof/>
                <w:webHidden/>
              </w:rPr>
              <w:instrText xml:space="preserve"> PAGEREF _Toc3213064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5" w:history="1">
            <w:r w:rsidR="00FA1E87" w:rsidRPr="00E83313">
              <w:rPr>
                <w:rStyle w:val="Hipervnculo"/>
                <w:noProof/>
              </w:rPr>
              <w:t>RENUNCIA DE ESTUDIOS</w:t>
            </w:r>
            <w:r w:rsidR="00FA1E87">
              <w:rPr>
                <w:noProof/>
                <w:webHidden/>
              </w:rPr>
              <w:tab/>
            </w:r>
            <w:r w:rsidR="00FA1E87">
              <w:rPr>
                <w:noProof/>
                <w:webHidden/>
              </w:rPr>
              <w:fldChar w:fldCharType="begin"/>
            </w:r>
            <w:r w:rsidR="00FA1E87">
              <w:rPr>
                <w:noProof/>
                <w:webHidden/>
              </w:rPr>
              <w:instrText xml:space="preserve"> PAGEREF _Toc3213065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6" w:history="1">
            <w:r w:rsidR="00FA1E87" w:rsidRPr="00E83313">
              <w:rPr>
                <w:rStyle w:val="Hipervnculo"/>
                <w:noProof/>
              </w:rPr>
              <w:t>CAMBIOS DE CARRERA</w:t>
            </w:r>
            <w:r w:rsidR="00FA1E87">
              <w:rPr>
                <w:noProof/>
                <w:webHidden/>
              </w:rPr>
              <w:tab/>
            </w:r>
            <w:r w:rsidR="00FA1E87">
              <w:rPr>
                <w:noProof/>
                <w:webHidden/>
              </w:rPr>
              <w:fldChar w:fldCharType="begin"/>
            </w:r>
            <w:r w:rsidR="00FA1E87">
              <w:rPr>
                <w:noProof/>
                <w:webHidden/>
              </w:rPr>
              <w:instrText xml:space="preserve"> PAGEREF _Toc3213066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2E3DF0">
          <w:pPr>
            <w:pStyle w:val="TDC2"/>
            <w:tabs>
              <w:tab w:val="right" w:leader="dot" w:pos="10290"/>
            </w:tabs>
            <w:rPr>
              <w:rFonts w:asciiTheme="minorHAnsi" w:eastAsiaTheme="minorEastAsia" w:hAnsiTheme="minorHAnsi" w:cstheme="minorBidi"/>
              <w:noProof/>
              <w:lang w:val="es-CL" w:eastAsia="es-CL" w:bidi="ar-SA"/>
            </w:rPr>
          </w:pPr>
          <w:hyperlink w:anchor="_Toc3213067" w:history="1">
            <w:r w:rsidR="00FA1E87" w:rsidRPr="00E83313">
              <w:rPr>
                <w:rStyle w:val="Hipervnculo"/>
                <w:noProof/>
              </w:rPr>
              <w:t>ATENCION A PÚBLICO UNIDAD DE BIENESTAR ESTUDIANTIL</w:t>
            </w:r>
            <w:r w:rsidR="00FA1E87">
              <w:rPr>
                <w:noProof/>
                <w:webHidden/>
              </w:rPr>
              <w:tab/>
            </w:r>
            <w:r w:rsidR="00FA1E87">
              <w:rPr>
                <w:noProof/>
                <w:webHidden/>
              </w:rPr>
              <w:fldChar w:fldCharType="begin"/>
            </w:r>
            <w:r w:rsidR="00FA1E87">
              <w:rPr>
                <w:noProof/>
                <w:webHidden/>
              </w:rPr>
              <w:instrText xml:space="preserve"> PAGEREF _Toc3213067 \h </w:instrText>
            </w:r>
            <w:r w:rsidR="00FA1E87">
              <w:rPr>
                <w:noProof/>
                <w:webHidden/>
              </w:rPr>
            </w:r>
            <w:r w:rsidR="00FA1E87">
              <w:rPr>
                <w:noProof/>
                <w:webHidden/>
              </w:rPr>
              <w:fldChar w:fldCharType="separate"/>
            </w:r>
            <w:r w:rsidR="00365B17">
              <w:rPr>
                <w:noProof/>
                <w:webHidden/>
              </w:rPr>
              <w:t>8</w:t>
            </w:r>
            <w:r w:rsidR="00FA1E87">
              <w:rPr>
                <w:noProof/>
                <w:webHidden/>
              </w:rPr>
              <w:fldChar w:fldCharType="end"/>
            </w:r>
          </w:hyperlink>
        </w:p>
        <w:p w:rsidR="00FA1E87" w:rsidRDefault="00FA1E87">
          <w:r>
            <w:rPr>
              <w:b/>
              <w:bCs/>
            </w:rPr>
            <w:fldChar w:fldCharType="end"/>
          </w:r>
        </w:p>
      </w:sdtContent>
    </w:sdt>
    <w:p w:rsidR="005B22CD" w:rsidRDefault="005B22CD">
      <w:pPr>
        <w:sectPr w:rsidR="005B22CD">
          <w:footerReference w:type="default" r:id="rId8"/>
          <w:pgSz w:w="12240" w:h="15840"/>
          <w:pgMar w:top="1400" w:right="960" w:bottom="1260" w:left="980" w:header="0" w:footer="1074" w:gutter="0"/>
          <w:pgNumType w:start="1"/>
          <w:cols w:space="720"/>
        </w:sectPr>
      </w:pPr>
    </w:p>
    <w:p w:rsidR="005B22CD" w:rsidRDefault="0011104E">
      <w:pPr>
        <w:pStyle w:val="Textoindependiente"/>
        <w:spacing w:before="39" w:line="278" w:lineRule="auto"/>
        <w:ind w:left="100" w:right="114" w:firstLine="708"/>
        <w:jc w:val="both"/>
      </w:pPr>
      <w:r>
        <w:lastRenderedPageBreak/>
        <w:t xml:space="preserve">En caso de que un estudiante suspenda sus estudios en la UAH, y además sea beneficiado con alguna ayuda estudiantil de arancel (Institucional o Estatal), </w:t>
      </w:r>
      <w:r w:rsidR="008A5A8B">
        <w:t xml:space="preserve">se debe informar </w:t>
      </w:r>
      <w:r>
        <w:t>acerca de los procedimientos para suspender sus beneficios.</w:t>
      </w:r>
    </w:p>
    <w:p w:rsidR="005B22CD" w:rsidRDefault="005B22CD">
      <w:pPr>
        <w:pStyle w:val="Textoindependiente"/>
        <w:spacing w:before="11"/>
        <w:rPr>
          <w:sz w:val="15"/>
        </w:rPr>
      </w:pPr>
    </w:p>
    <w:p w:rsidR="005B22CD" w:rsidRDefault="0011104E">
      <w:pPr>
        <w:pStyle w:val="Textoindependiente"/>
        <w:spacing w:before="1" w:line="276" w:lineRule="auto"/>
        <w:ind w:left="100" w:right="115" w:firstLine="708"/>
        <w:jc w:val="both"/>
      </w:pPr>
      <w:r>
        <w:t xml:space="preserve">Se debe considerar que existen diversas orientaciones dependiendo del beneficio que el estudiante tenga asignado, del mismo modo, siempre predominan las disposiciones reglamentarias establecidas en el Reglamento de beneficios UAH, así como las disposiciones legales establecidas en </w:t>
      </w:r>
      <w:proofErr w:type="spellStart"/>
      <w:r>
        <w:t>Mineduc</w:t>
      </w:r>
      <w:proofErr w:type="spellEnd"/>
      <w:r>
        <w:t xml:space="preserve">, </w:t>
      </w:r>
      <w:proofErr w:type="spellStart"/>
      <w:r>
        <w:t>Junaeb</w:t>
      </w:r>
      <w:proofErr w:type="spellEnd"/>
      <w:r>
        <w:t xml:space="preserve"> y Comisión Ingresa. Para ello</w:t>
      </w:r>
      <w:r w:rsidR="008A5A8B">
        <w:t>,</w:t>
      </w:r>
      <w:r>
        <w:t xml:space="preserve"> el estudiante debe </w:t>
      </w:r>
      <w:r w:rsidR="008A5A8B">
        <w:t xml:space="preserve">conocer los </w:t>
      </w:r>
      <w:r>
        <w:t>requisitos de renovación, suspensión de estudios y de beneficios, reincorporaciones, entre</w:t>
      </w:r>
      <w:r>
        <w:rPr>
          <w:spacing w:val="-2"/>
        </w:rPr>
        <w:t xml:space="preserve"> </w:t>
      </w:r>
      <w:r>
        <w:t>otros:</w:t>
      </w:r>
    </w:p>
    <w:p w:rsidR="005B22CD" w:rsidRDefault="005B22CD">
      <w:pPr>
        <w:pStyle w:val="Textoindependiente"/>
        <w:spacing w:before="9"/>
        <w:rPr>
          <w:sz w:val="16"/>
        </w:rPr>
      </w:pPr>
    </w:p>
    <w:p w:rsidR="005B22CD" w:rsidRDefault="0011104E">
      <w:pPr>
        <w:pStyle w:val="Ttulo1"/>
        <w:numPr>
          <w:ilvl w:val="0"/>
          <w:numId w:val="2"/>
        </w:numPr>
        <w:tabs>
          <w:tab w:val="left" w:pos="461"/>
        </w:tabs>
        <w:spacing w:before="0"/>
        <w:ind w:hanging="360"/>
      </w:pPr>
      <w:bookmarkStart w:id="0" w:name="_Toc3213044"/>
      <w:r>
        <w:rPr>
          <w:color w:val="365F91"/>
        </w:rPr>
        <w:t>BECAS ESTATALES DE ARANCEL Y</w:t>
      </w:r>
      <w:r>
        <w:rPr>
          <w:color w:val="365F91"/>
          <w:spacing w:val="-7"/>
        </w:rPr>
        <w:t xml:space="preserve"> </w:t>
      </w:r>
      <w:r>
        <w:rPr>
          <w:color w:val="365F91"/>
        </w:rPr>
        <w:t>GRATUIDAD</w:t>
      </w:r>
      <w:bookmarkEnd w:id="0"/>
      <w:r w:rsidR="008A5A8B">
        <w:rPr>
          <w:color w:val="365F91"/>
        </w:rPr>
        <w:t xml:space="preserve"> (MINEDUC)</w:t>
      </w:r>
    </w:p>
    <w:p w:rsidR="005B22CD" w:rsidRDefault="0011104E">
      <w:pPr>
        <w:pStyle w:val="Textoindependiente"/>
        <w:spacing w:before="248" w:line="276" w:lineRule="auto"/>
        <w:ind w:left="100" w:right="116" w:firstLine="708"/>
        <w:jc w:val="both"/>
      </w:pPr>
      <w:r>
        <w:t xml:space="preserve">Dirigidas a estudiantes que cumplen requisitos académicos y socioeconómicos previamente definidos por el Ministerio de Educación y son aplicables en Instituciones Autónomas y/o Acreditadas, según sea el beneficio. Tienen el propósito de cubrir el arancel durante todos los años de duración oficial de la carrera. Sin embargo, en la mayoría de estas becas el financiamiento no es total y existe un tope máximo de cobertura, que es de $1.150.000, definido previamente por el Ministerio de Educación. Las únicas becas que cubren la mayor parte del arancel más la matrícula son las Becas Titular </w:t>
      </w:r>
      <w:proofErr w:type="spellStart"/>
      <w:r>
        <w:t>Valech</w:t>
      </w:r>
      <w:proofErr w:type="spellEnd"/>
      <w:r>
        <w:t xml:space="preserve"> y Vocación de Profesor.</w:t>
      </w:r>
    </w:p>
    <w:p w:rsidR="005B22CD" w:rsidRDefault="005B22CD">
      <w:pPr>
        <w:pStyle w:val="Textoindependiente"/>
        <w:spacing w:before="5"/>
        <w:rPr>
          <w:sz w:val="16"/>
        </w:rPr>
      </w:pPr>
    </w:p>
    <w:p w:rsidR="005B22CD" w:rsidRDefault="0011104E">
      <w:pPr>
        <w:pStyle w:val="Textoindependiente"/>
        <w:spacing w:line="276" w:lineRule="auto"/>
        <w:ind w:left="100" w:right="115" w:firstLine="708"/>
        <w:jc w:val="both"/>
      </w:pPr>
      <w:r>
        <w:t>Las Becas Estatales de Arancel son: Beca Excelencia MINEDUC, Beca Juan Gómez Millas, Beca Juan Gómez Millas para Extranjeros, Beca Hijo de Profesionales de la Educación, Beca</w:t>
      </w:r>
      <w:r w:rsidR="008A5A8B">
        <w:t xml:space="preserve"> Vocación de Profesor Tipo 1 o 2</w:t>
      </w:r>
      <w:r>
        <w:t>, Beca Discapacidad, Beca Articulación, Beca de Reparación (</w:t>
      </w:r>
      <w:proofErr w:type="spellStart"/>
      <w:r>
        <w:t>Valech</w:t>
      </w:r>
      <w:proofErr w:type="spellEnd"/>
      <w:r>
        <w:t xml:space="preserve"> Titular/Traspaso), Beca Reubicación Universidad del Mar o Beca Apoyo al Norte de</w:t>
      </w:r>
      <w:r>
        <w:rPr>
          <w:spacing w:val="-3"/>
        </w:rPr>
        <w:t xml:space="preserve"> </w:t>
      </w:r>
      <w:r>
        <w:t>Chile.</w:t>
      </w:r>
    </w:p>
    <w:p w:rsidR="005B22CD" w:rsidRDefault="005B22CD">
      <w:pPr>
        <w:pStyle w:val="Textoindependiente"/>
        <w:spacing w:before="4"/>
        <w:rPr>
          <w:sz w:val="16"/>
        </w:rPr>
      </w:pPr>
    </w:p>
    <w:p w:rsidR="005B22CD" w:rsidRDefault="0011104E">
      <w:pPr>
        <w:pStyle w:val="Textoindependiente"/>
        <w:spacing w:line="278" w:lineRule="auto"/>
        <w:ind w:left="100" w:right="119" w:firstLine="708"/>
        <w:jc w:val="both"/>
      </w:pPr>
      <w:r>
        <w:t>A partir del año 2016, se incorpora Gratuidad sólo aplicable a aquellas instituciones adscritas al beneficio, teniendo cobertura de matrícula y arancel durante la duración formal de la carrera.</w:t>
      </w:r>
    </w:p>
    <w:p w:rsidR="005B22CD" w:rsidRDefault="005B22CD">
      <w:pPr>
        <w:pStyle w:val="Textoindependiente"/>
      </w:pPr>
    </w:p>
    <w:p w:rsidR="005B22CD" w:rsidRDefault="005B22CD">
      <w:pPr>
        <w:pStyle w:val="Textoindependiente"/>
        <w:spacing w:before="9"/>
        <w:rPr>
          <w:sz w:val="28"/>
        </w:rPr>
      </w:pPr>
    </w:p>
    <w:p w:rsidR="005B22CD" w:rsidRDefault="0011104E">
      <w:pPr>
        <w:pStyle w:val="Ttulo2"/>
      </w:pPr>
      <w:bookmarkStart w:id="1" w:name="_Toc3213045"/>
      <w:r>
        <w:t>SUSPENSIÓN DE ESTUDIOS</w:t>
      </w:r>
      <w:bookmarkEnd w:id="1"/>
    </w:p>
    <w:p w:rsidR="005B22CD" w:rsidRDefault="0011104E">
      <w:pPr>
        <w:pStyle w:val="Prrafodelista"/>
        <w:numPr>
          <w:ilvl w:val="0"/>
          <w:numId w:val="1"/>
        </w:numPr>
        <w:tabs>
          <w:tab w:val="left" w:pos="461"/>
        </w:tabs>
        <w:spacing w:line="276" w:lineRule="auto"/>
        <w:ind w:right="113" w:hanging="360"/>
        <w:rPr>
          <w:rFonts w:ascii="Symbol" w:hAnsi="Symbol"/>
          <w:sz w:val="20"/>
        </w:rPr>
      </w:pPr>
      <w:r>
        <w:rPr>
          <w:sz w:val="20"/>
        </w:rPr>
        <w:t xml:space="preserve">La suspensión de estudios o académica </w:t>
      </w:r>
      <w:r>
        <w:rPr>
          <w:sz w:val="20"/>
          <w:u w:val="single"/>
        </w:rPr>
        <w:t>no es lo mismo</w:t>
      </w:r>
      <w:r>
        <w:rPr>
          <w:sz w:val="20"/>
        </w:rPr>
        <w:t xml:space="preserve"> que la suspensión de beneficios. La suspensión de beneficios debe realizarse en la Unidad de Bienestar Estudiantil (DAE)</w:t>
      </w:r>
      <w:r w:rsidR="003613B3">
        <w:rPr>
          <w:sz w:val="20"/>
        </w:rPr>
        <w:t xml:space="preserve"> a través del mail beneficiosdae@uahurtado.cl</w:t>
      </w:r>
      <w:r>
        <w:rPr>
          <w:sz w:val="20"/>
        </w:rPr>
        <w:t xml:space="preserve"> una vez que el estudiante haya </w:t>
      </w:r>
      <w:r w:rsidR="0003656B">
        <w:rPr>
          <w:sz w:val="20"/>
        </w:rPr>
        <w:t>suspendido formalmente</w:t>
      </w:r>
      <w:r>
        <w:rPr>
          <w:sz w:val="20"/>
        </w:rPr>
        <w:t xml:space="preserve"> sus estudios en la Unidad DARA.</w:t>
      </w:r>
    </w:p>
    <w:p w:rsidR="004F2648" w:rsidRPr="004F2648" w:rsidRDefault="00D37BE3">
      <w:pPr>
        <w:pStyle w:val="Prrafodelista"/>
        <w:numPr>
          <w:ilvl w:val="0"/>
          <w:numId w:val="1"/>
        </w:numPr>
        <w:tabs>
          <w:tab w:val="left" w:pos="461"/>
        </w:tabs>
        <w:spacing w:before="2" w:line="273" w:lineRule="auto"/>
        <w:ind w:right="118" w:hanging="360"/>
        <w:rPr>
          <w:rFonts w:ascii="Symbol" w:hAnsi="Symbol"/>
          <w:sz w:val="20"/>
        </w:rPr>
      </w:pPr>
      <w:r>
        <w:rPr>
          <w:sz w:val="20"/>
        </w:rPr>
        <w:t>Los documentos que deben entregar los estudiantes beneficiados con Gratuidad o Beca Estatal de Arancel, luego de tener aceptada la suspensión académica</w:t>
      </w:r>
      <w:r w:rsidR="004F2648">
        <w:rPr>
          <w:sz w:val="20"/>
        </w:rPr>
        <w:t xml:space="preserve">, para hacer la suspensión de su beneficio son: </w:t>
      </w:r>
    </w:p>
    <w:p w:rsidR="004F2648" w:rsidRPr="001D22B1" w:rsidRDefault="004F2648" w:rsidP="001D22B1">
      <w:pPr>
        <w:pStyle w:val="Prrafodelista"/>
        <w:numPr>
          <w:ilvl w:val="0"/>
          <w:numId w:val="4"/>
        </w:numPr>
        <w:rPr>
          <w:sz w:val="20"/>
        </w:rPr>
      </w:pPr>
      <w:r w:rsidRPr="001D22B1">
        <w:rPr>
          <w:sz w:val="20"/>
        </w:rPr>
        <w:t xml:space="preserve"> </w:t>
      </w:r>
      <w:r w:rsidR="0011104E" w:rsidRPr="001D22B1">
        <w:rPr>
          <w:sz w:val="20"/>
          <w:u w:val="single"/>
        </w:rPr>
        <w:t>“Formulario de Suspensión”</w:t>
      </w:r>
      <w:r w:rsidR="0011104E" w:rsidRPr="001D22B1">
        <w:rPr>
          <w:sz w:val="20"/>
        </w:rPr>
        <w:t>,</w:t>
      </w:r>
      <w:r w:rsidRPr="001D22B1">
        <w:rPr>
          <w:sz w:val="20"/>
        </w:rPr>
        <w:t xml:space="preserve"> que se entrega en DAE o lo puedes descargar en </w:t>
      </w:r>
      <w:hyperlink r:id="rId9" w:history="1">
        <w:r w:rsidRPr="001D22B1">
          <w:rPr>
            <w:rStyle w:val="Hipervnculo"/>
            <w:sz w:val="20"/>
          </w:rPr>
          <w:t>www.beneficiosestudiantiles.cl</w:t>
        </w:r>
      </w:hyperlink>
      <w:r w:rsidR="001D22B1">
        <w:rPr>
          <w:sz w:val="20"/>
        </w:rPr>
        <w:t>,</w:t>
      </w:r>
      <w:r w:rsidR="001D22B1" w:rsidRPr="001D22B1">
        <w:t xml:space="preserve"> </w:t>
      </w:r>
      <w:r w:rsidR="001D22B1" w:rsidRPr="001D22B1">
        <w:rPr>
          <w:sz w:val="20"/>
        </w:rPr>
        <w:t>seleccionar “Beneficios estudiantiles”, menú “Para Renovar”, y en sección “Suspensión de beneficios”.</w:t>
      </w:r>
    </w:p>
    <w:p w:rsidR="004F2648" w:rsidRPr="004F2648" w:rsidRDefault="004F2648" w:rsidP="004F2648">
      <w:pPr>
        <w:pStyle w:val="Prrafodelista"/>
        <w:numPr>
          <w:ilvl w:val="0"/>
          <w:numId w:val="4"/>
        </w:numPr>
        <w:tabs>
          <w:tab w:val="left" w:pos="461"/>
        </w:tabs>
        <w:spacing w:before="2" w:line="273" w:lineRule="auto"/>
        <w:ind w:right="118"/>
        <w:rPr>
          <w:rFonts w:ascii="Symbol" w:hAnsi="Symbol"/>
          <w:sz w:val="20"/>
        </w:rPr>
      </w:pPr>
      <w:r>
        <w:rPr>
          <w:sz w:val="20"/>
        </w:rPr>
        <w:t>R</w:t>
      </w:r>
      <w:r w:rsidR="0011104E">
        <w:rPr>
          <w:sz w:val="20"/>
        </w:rPr>
        <w:t xml:space="preserve">espaldo de causal de suspensión, </w:t>
      </w:r>
      <w:r>
        <w:rPr>
          <w:sz w:val="20"/>
        </w:rPr>
        <w:t xml:space="preserve">según lo indica el MINEDUC en </w:t>
      </w:r>
      <w:hyperlink r:id="rId10" w:history="1">
        <w:r w:rsidRPr="00F74C24">
          <w:rPr>
            <w:rStyle w:val="Hipervnculo"/>
            <w:sz w:val="20"/>
          </w:rPr>
          <w:t>www.beneficiosestudiantiles.cl</w:t>
        </w:r>
      </w:hyperlink>
      <w:r w:rsidRPr="004F2648">
        <w:rPr>
          <w:sz w:val="20"/>
        </w:rPr>
        <w:t>.</w:t>
      </w:r>
      <w:r>
        <w:rPr>
          <w:sz w:val="20"/>
        </w:rPr>
        <w:t xml:space="preserve"> </w:t>
      </w:r>
    </w:p>
    <w:p w:rsidR="001D22B1" w:rsidRPr="001D22B1" w:rsidRDefault="004F2648" w:rsidP="001D22B1">
      <w:pPr>
        <w:pStyle w:val="Prrafodelista"/>
        <w:numPr>
          <w:ilvl w:val="0"/>
          <w:numId w:val="4"/>
        </w:numPr>
        <w:tabs>
          <w:tab w:val="left" w:pos="461"/>
        </w:tabs>
        <w:spacing w:before="2" w:line="273" w:lineRule="auto"/>
        <w:ind w:right="118"/>
        <w:rPr>
          <w:rFonts w:ascii="Symbol" w:hAnsi="Symbol"/>
          <w:sz w:val="20"/>
        </w:rPr>
      </w:pPr>
      <w:r>
        <w:rPr>
          <w:sz w:val="20"/>
        </w:rPr>
        <w:t>C</w:t>
      </w:r>
      <w:r w:rsidR="0011104E">
        <w:rPr>
          <w:sz w:val="20"/>
        </w:rPr>
        <w:t>arta entregada por DARA que aprueba tu suspensión académica</w:t>
      </w:r>
      <w:r w:rsidR="001D22B1">
        <w:rPr>
          <w:sz w:val="20"/>
        </w:rPr>
        <w:t>,</w:t>
      </w:r>
      <w:r w:rsidR="0011104E">
        <w:rPr>
          <w:sz w:val="20"/>
        </w:rPr>
        <w:t xml:space="preserve"> con una fotocopia de tu cédula de identidad en la Oficina de Atención de la</w:t>
      </w:r>
      <w:r w:rsidR="0011104E">
        <w:rPr>
          <w:spacing w:val="-2"/>
          <w:sz w:val="20"/>
        </w:rPr>
        <w:t xml:space="preserve"> </w:t>
      </w:r>
      <w:r w:rsidR="0011104E">
        <w:rPr>
          <w:sz w:val="20"/>
        </w:rPr>
        <w:t>DAE.</w:t>
      </w:r>
    </w:p>
    <w:p w:rsidR="001D22B1" w:rsidRPr="001D22B1" w:rsidRDefault="001D22B1" w:rsidP="001D22B1">
      <w:pPr>
        <w:pStyle w:val="Prrafodelista"/>
        <w:numPr>
          <w:ilvl w:val="0"/>
          <w:numId w:val="4"/>
        </w:numPr>
        <w:tabs>
          <w:tab w:val="left" w:pos="461"/>
        </w:tabs>
        <w:spacing w:before="2" w:line="273" w:lineRule="auto"/>
        <w:ind w:right="118"/>
        <w:rPr>
          <w:rFonts w:ascii="Symbol" w:hAnsi="Symbol"/>
          <w:sz w:val="20"/>
        </w:rPr>
      </w:pPr>
      <w:r w:rsidRPr="001D22B1">
        <w:rPr>
          <w:sz w:val="20"/>
        </w:rPr>
        <w:t>C</w:t>
      </w:r>
      <w:r w:rsidR="0011104E" w:rsidRPr="001D22B1">
        <w:rPr>
          <w:sz w:val="20"/>
        </w:rPr>
        <w:t>ertificado</w:t>
      </w:r>
      <w:r w:rsidRPr="001D22B1">
        <w:rPr>
          <w:sz w:val="20"/>
        </w:rPr>
        <w:t xml:space="preserve"> de avance académico histórico</w:t>
      </w:r>
      <w:r>
        <w:rPr>
          <w:sz w:val="20"/>
        </w:rPr>
        <w:t>, que entrega DARA.</w:t>
      </w:r>
    </w:p>
    <w:p w:rsidR="001D22B1" w:rsidRPr="001D22B1" w:rsidRDefault="001D22B1" w:rsidP="001D22B1">
      <w:pPr>
        <w:pStyle w:val="Prrafodelista"/>
        <w:tabs>
          <w:tab w:val="left" w:pos="461"/>
        </w:tabs>
        <w:spacing w:before="2" w:line="273" w:lineRule="auto"/>
        <w:ind w:left="1795" w:right="118" w:firstLine="0"/>
        <w:rPr>
          <w:rFonts w:ascii="Symbol" w:hAnsi="Symbol"/>
          <w:sz w:val="20"/>
        </w:rPr>
      </w:pPr>
    </w:p>
    <w:p w:rsidR="005B22CD" w:rsidRPr="009F1157" w:rsidRDefault="0011104E">
      <w:pPr>
        <w:pStyle w:val="Prrafodelista"/>
        <w:numPr>
          <w:ilvl w:val="0"/>
          <w:numId w:val="1"/>
        </w:numPr>
        <w:tabs>
          <w:tab w:val="left" w:pos="461"/>
        </w:tabs>
        <w:spacing w:before="6" w:line="273" w:lineRule="auto"/>
        <w:ind w:right="118" w:hanging="360"/>
        <w:rPr>
          <w:rFonts w:ascii="Symbol" w:hAnsi="Symbol"/>
          <w:sz w:val="20"/>
        </w:rPr>
      </w:pPr>
      <w:r w:rsidRPr="009F1157">
        <w:rPr>
          <w:sz w:val="20"/>
        </w:rPr>
        <w:t>La suspensión de beneficios –tanto de becas como de gratuidad- puede solicitarse por u</w:t>
      </w:r>
      <w:r w:rsidR="001D22B1">
        <w:rPr>
          <w:sz w:val="20"/>
        </w:rPr>
        <w:t>n periodo de 1 o 2 semestres. Só</w:t>
      </w:r>
      <w:r w:rsidRPr="009F1157">
        <w:rPr>
          <w:sz w:val="20"/>
        </w:rPr>
        <w:t>lo existen excepciones en las puedes suspender por más de un año, si presentas alguna situación de fuerza mayor que imposibilita tu reincorporación a la</w:t>
      </w:r>
      <w:r w:rsidRPr="009F1157">
        <w:rPr>
          <w:spacing w:val="-2"/>
          <w:sz w:val="20"/>
        </w:rPr>
        <w:t xml:space="preserve"> </w:t>
      </w:r>
      <w:r w:rsidRPr="009F1157">
        <w:rPr>
          <w:sz w:val="20"/>
        </w:rPr>
        <w:t>Universidad.</w:t>
      </w:r>
      <w:r w:rsidR="0003656B" w:rsidRPr="009F1157">
        <w:rPr>
          <w:sz w:val="20"/>
        </w:rPr>
        <w:t xml:space="preserve"> El plazo máximo de suspensión en estos casos es de 2 años continuos semestralmente. </w:t>
      </w:r>
    </w:p>
    <w:p w:rsidR="005B22CD" w:rsidRDefault="005B22CD">
      <w:pPr>
        <w:spacing w:line="273" w:lineRule="auto"/>
        <w:jc w:val="both"/>
        <w:rPr>
          <w:rFonts w:ascii="Symbol" w:hAnsi="Symbol"/>
          <w:sz w:val="20"/>
        </w:rPr>
        <w:sectPr w:rsidR="005B22CD">
          <w:pgSz w:w="12240" w:h="15840"/>
          <w:pgMar w:top="1400" w:right="960" w:bottom="1260" w:left="980" w:header="0" w:footer="1074" w:gutter="0"/>
          <w:cols w:space="720"/>
        </w:sectPr>
      </w:pPr>
    </w:p>
    <w:p w:rsidR="005B22CD" w:rsidRDefault="00711AFC">
      <w:pPr>
        <w:pStyle w:val="Prrafodelista"/>
        <w:numPr>
          <w:ilvl w:val="0"/>
          <w:numId w:val="1"/>
        </w:numPr>
        <w:tabs>
          <w:tab w:val="left" w:pos="461"/>
        </w:tabs>
        <w:spacing w:before="80" w:line="273" w:lineRule="auto"/>
        <w:ind w:right="119" w:hanging="360"/>
        <w:rPr>
          <w:rFonts w:ascii="Symbol" w:hAnsi="Symbol"/>
          <w:sz w:val="20"/>
        </w:rPr>
      </w:pPr>
      <w:r>
        <w:rPr>
          <w:sz w:val="20"/>
        </w:rPr>
        <w:lastRenderedPageBreak/>
        <w:t>Las aplicaciones de los montos asociados a los beneficios estatales no se ajustan</w:t>
      </w:r>
      <w:r w:rsidR="0011104E">
        <w:rPr>
          <w:sz w:val="20"/>
        </w:rPr>
        <w:t xml:space="preserve"> a los procedimientos de cobro proporcional de la Universidad, </w:t>
      </w:r>
      <w:r w:rsidR="0011104E">
        <w:rPr>
          <w:sz w:val="20"/>
          <w:u w:val="single"/>
        </w:rPr>
        <w:t>los beneficios estales se aplican de manera semestral</w:t>
      </w:r>
      <w:r w:rsidR="0011104E">
        <w:rPr>
          <w:sz w:val="20"/>
        </w:rPr>
        <w:t xml:space="preserve">. Por lo </w:t>
      </w:r>
      <w:r>
        <w:rPr>
          <w:sz w:val="20"/>
        </w:rPr>
        <w:t>tanto,</w:t>
      </w:r>
      <w:r w:rsidR="0011104E">
        <w:rPr>
          <w:sz w:val="20"/>
        </w:rPr>
        <w:t xml:space="preserve"> si un estudiante no termina el semestre, no se aplicará el monto del beneficio en su cuenta financiera de la</w:t>
      </w:r>
      <w:r w:rsidR="0011104E">
        <w:rPr>
          <w:spacing w:val="-12"/>
          <w:sz w:val="20"/>
        </w:rPr>
        <w:t xml:space="preserve"> </w:t>
      </w:r>
      <w:r w:rsidR="0011104E">
        <w:rPr>
          <w:sz w:val="20"/>
        </w:rPr>
        <w:t>Universidad.</w:t>
      </w:r>
    </w:p>
    <w:p w:rsidR="005B22CD" w:rsidRDefault="0011104E">
      <w:pPr>
        <w:pStyle w:val="Prrafodelista"/>
        <w:numPr>
          <w:ilvl w:val="0"/>
          <w:numId w:val="1"/>
        </w:numPr>
        <w:tabs>
          <w:tab w:val="left" w:pos="461"/>
        </w:tabs>
        <w:spacing w:before="7" w:line="276" w:lineRule="auto"/>
        <w:ind w:right="117" w:hanging="360"/>
        <w:rPr>
          <w:rFonts w:ascii="Symbol" w:hAnsi="Symbol"/>
          <w:sz w:val="20"/>
        </w:rPr>
      </w:pPr>
      <w:r>
        <w:rPr>
          <w:sz w:val="20"/>
        </w:rPr>
        <w:t xml:space="preserve">Los plazos para presentar los antecedentes de suspensión de beneficios estatales de arancel son definidos por el MINEDUC para cada semestre en curso. Por lo tanto, es muy importante que realices </w:t>
      </w:r>
      <w:r>
        <w:rPr>
          <w:spacing w:val="4"/>
          <w:sz w:val="20"/>
        </w:rPr>
        <w:t xml:space="preserve">el </w:t>
      </w:r>
      <w:r>
        <w:rPr>
          <w:sz w:val="20"/>
        </w:rPr>
        <w:t>proceso durante los plazos establecidos. Un retraso en presentar la solicitud puede significar la pérdida del</w:t>
      </w:r>
      <w:r>
        <w:rPr>
          <w:spacing w:val="-7"/>
          <w:sz w:val="20"/>
        </w:rPr>
        <w:t xml:space="preserve"> </w:t>
      </w:r>
      <w:r>
        <w:rPr>
          <w:sz w:val="20"/>
        </w:rPr>
        <w:t>beneficio.</w:t>
      </w:r>
    </w:p>
    <w:p w:rsidR="005B22CD" w:rsidRPr="0009436B" w:rsidRDefault="0011104E">
      <w:pPr>
        <w:pStyle w:val="Prrafodelista"/>
        <w:numPr>
          <w:ilvl w:val="0"/>
          <w:numId w:val="1"/>
        </w:numPr>
        <w:tabs>
          <w:tab w:val="left" w:pos="461"/>
        </w:tabs>
        <w:spacing w:before="1" w:line="276" w:lineRule="auto"/>
        <w:ind w:right="117" w:hanging="360"/>
        <w:rPr>
          <w:rFonts w:ascii="Symbol" w:hAnsi="Symbol"/>
          <w:sz w:val="20"/>
        </w:rPr>
      </w:pPr>
      <w:r>
        <w:rPr>
          <w:sz w:val="20"/>
        </w:rPr>
        <w:t>Se debe considerar que la duración de tu beneficio es sólo por la duración oficial de tu carrera. Si por motivos de interrupción de estudios el estudiante se retrasa en la cantidad de semestres o años, el MINEDUC permitirá continuar con el beneficio sólo por el periodo de suspensión</w:t>
      </w:r>
      <w:r>
        <w:rPr>
          <w:spacing w:val="-2"/>
          <w:sz w:val="20"/>
        </w:rPr>
        <w:t xml:space="preserve"> </w:t>
      </w:r>
      <w:r>
        <w:rPr>
          <w:sz w:val="20"/>
        </w:rPr>
        <w:t>autorizado.</w:t>
      </w:r>
    </w:p>
    <w:p w:rsidR="0009436B" w:rsidRDefault="0009436B" w:rsidP="0009436B">
      <w:pPr>
        <w:tabs>
          <w:tab w:val="left" w:pos="461"/>
        </w:tabs>
        <w:spacing w:before="1" w:line="276" w:lineRule="auto"/>
        <w:ind w:right="117"/>
        <w:rPr>
          <w:rFonts w:asciiTheme="minorHAnsi" w:hAnsiTheme="minorHAnsi" w:cstheme="minorHAnsi"/>
          <w:sz w:val="20"/>
        </w:rPr>
      </w:pPr>
    </w:p>
    <w:p w:rsidR="0009436B" w:rsidRPr="00711AFC" w:rsidRDefault="001F6294" w:rsidP="0009436B">
      <w:pPr>
        <w:tabs>
          <w:tab w:val="left" w:pos="461"/>
        </w:tabs>
        <w:spacing w:before="1" w:line="276" w:lineRule="auto"/>
        <w:ind w:right="117"/>
        <w:rPr>
          <w:rFonts w:asciiTheme="minorHAnsi" w:hAnsiTheme="minorHAnsi" w:cstheme="minorHAnsi"/>
          <w:b/>
          <w:sz w:val="20"/>
          <w:u w:val="single"/>
        </w:rPr>
      </w:pPr>
      <w:r>
        <w:rPr>
          <w:rFonts w:asciiTheme="minorHAnsi" w:hAnsiTheme="minorHAnsi" w:cstheme="minorHAnsi"/>
          <w:b/>
          <w:sz w:val="20"/>
          <w:u w:val="single"/>
        </w:rPr>
        <w:t>IMPORTANTE:</w:t>
      </w:r>
    </w:p>
    <w:p w:rsidR="0009436B" w:rsidRDefault="0009436B" w:rsidP="0009436B">
      <w:pPr>
        <w:tabs>
          <w:tab w:val="left" w:pos="461"/>
        </w:tabs>
        <w:spacing w:before="1" w:line="276" w:lineRule="auto"/>
        <w:ind w:right="117"/>
        <w:rPr>
          <w:rFonts w:asciiTheme="minorHAnsi" w:hAnsiTheme="minorHAnsi" w:cstheme="minorHAnsi"/>
          <w:sz w:val="20"/>
        </w:rPr>
      </w:pPr>
    </w:p>
    <w:p w:rsidR="00711AFC" w:rsidRPr="001F6294" w:rsidRDefault="00711AFC" w:rsidP="001F6294">
      <w:pPr>
        <w:jc w:val="both"/>
        <w:rPr>
          <w:rFonts w:eastAsiaTheme="minorHAnsi"/>
          <w:b/>
          <w:sz w:val="20"/>
          <w:szCs w:val="20"/>
          <w:lang w:val="es-CL" w:eastAsia="en-US" w:bidi="ar-SA"/>
        </w:rPr>
      </w:pPr>
      <w:r w:rsidRPr="001F6294">
        <w:rPr>
          <w:b/>
          <w:sz w:val="20"/>
          <w:szCs w:val="20"/>
        </w:rPr>
        <w:t xml:space="preserve">Todos los estudiantes </w:t>
      </w:r>
      <w:r w:rsidR="001F6294" w:rsidRPr="001F6294">
        <w:rPr>
          <w:b/>
          <w:sz w:val="20"/>
          <w:szCs w:val="20"/>
        </w:rPr>
        <w:t>que tienen asignada por primera vez el beneficio</w:t>
      </w:r>
      <w:r w:rsidR="001D22B1" w:rsidRPr="001F6294">
        <w:rPr>
          <w:b/>
          <w:sz w:val="20"/>
          <w:szCs w:val="20"/>
        </w:rPr>
        <w:t xml:space="preserve"> </w:t>
      </w:r>
      <w:r w:rsidRPr="001F6294">
        <w:rPr>
          <w:b/>
          <w:sz w:val="20"/>
          <w:szCs w:val="20"/>
        </w:rPr>
        <w:t>de Becas</w:t>
      </w:r>
      <w:r w:rsidR="00D877C4" w:rsidRPr="001F6294">
        <w:rPr>
          <w:b/>
          <w:sz w:val="20"/>
          <w:szCs w:val="20"/>
        </w:rPr>
        <w:t xml:space="preserve"> </w:t>
      </w:r>
      <w:r w:rsidR="001F6294" w:rsidRPr="001F6294">
        <w:rPr>
          <w:b/>
          <w:sz w:val="20"/>
          <w:szCs w:val="20"/>
        </w:rPr>
        <w:t xml:space="preserve">Estatales </w:t>
      </w:r>
      <w:r w:rsidR="001D22B1" w:rsidRPr="001F6294">
        <w:rPr>
          <w:b/>
          <w:sz w:val="20"/>
          <w:szCs w:val="20"/>
        </w:rPr>
        <w:t>de A</w:t>
      </w:r>
      <w:r w:rsidR="00D877C4" w:rsidRPr="001F6294">
        <w:rPr>
          <w:b/>
          <w:sz w:val="20"/>
          <w:szCs w:val="20"/>
        </w:rPr>
        <w:t>rancel</w:t>
      </w:r>
      <w:r w:rsidRPr="001F6294">
        <w:rPr>
          <w:b/>
          <w:sz w:val="20"/>
          <w:szCs w:val="20"/>
        </w:rPr>
        <w:t xml:space="preserve"> o Gratuidad</w:t>
      </w:r>
      <w:r w:rsidR="001D22B1" w:rsidRPr="001F6294">
        <w:rPr>
          <w:b/>
          <w:sz w:val="20"/>
          <w:szCs w:val="20"/>
        </w:rPr>
        <w:t>,</w:t>
      </w:r>
      <w:r w:rsidRPr="001F6294">
        <w:rPr>
          <w:b/>
          <w:sz w:val="20"/>
          <w:szCs w:val="20"/>
        </w:rPr>
        <w:t xml:space="preserve"> que quieran suspender estudios en el primer semestre</w:t>
      </w:r>
      <w:r w:rsidR="001F6294" w:rsidRPr="001F6294">
        <w:rPr>
          <w:b/>
          <w:sz w:val="20"/>
          <w:szCs w:val="20"/>
        </w:rPr>
        <w:t xml:space="preserve"> del presente año</w:t>
      </w:r>
      <w:r w:rsidRPr="001F6294">
        <w:rPr>
          <w:b/>
          <w:sz w:val="20"/>
          <w:szCs w:val="20"/>
        </w:rPr>
        <w:t xml:space="preserve">, </w:t>
      </w:r>
      <w:r w:rsidR="001F6294" w:rsidRPr="001F6294">
        <w:rPr>
          <w:b/>
          <w:sz w:val="20"/>
          <w:szCs w:val="20"/>
        </w:rPr>
        <w:t>se reportará al MINEDUC la pérdida de calidad de alumno regular, lo que implicará que NO</w:t>
      </w:r>
      <w:r w:rsidR="001A6F02" w:rsidRPr="001F6294">
        <w:rPr>
          <w:b/>
          <w:sz w:val="20"/>
          <w:szCs w:val="20"/>
        </w:rPr>
        <w:t xml:space="preserve"> </w:t>
      </w:r>
      <w:r w:rsidR="001F6294" w:rsidRPr="001F6294">
        <w:rPr>
          <w:b/>
          <w:sz w:val="20"/>
          <w:szCs w:val="20"/>
        </w:rPr>
        <w:t xml:space="preserve"> tendrá matricula vigente y el MINEDUC NO </w:t>
      </w:r>
      <w:r w:rsidRPr="001F6294">
        <w:rPr>
          <w:b/>
          <w:sz w:val="20"/>
          <w:szCs w:val="20"/>
        </w:rPr>
        <w:t xml:space="preserve"> asignará el beneficio. Por lo tanto, no </w:t>
      </w:r>
      <w:r w:rsidR="001F6294" w:rsidRPr="001F6294">
        <w:rPr>
          <w:b/>
          <w:sz w:val="20"/>
          <w:szCs w:val="20"/>
        </w:rPr>
        <w:t xml:space="preserve">se </w:t>
      </w:r>
      <w:r w:rsidRPr="001F6294">
        <w:rPr>
          <w:b/>
          <w:sz w:val="20"/>
          <w:szCs w:val="20"/>
        </w:rPr>
        <w:t xml:space="preserve">podrá realizar </w:t>
      </w:r>
      <w:r w:rsidR="001F6294" w:rsidRPr="001F6294">
        <w:rPr>
          <w:b/>
          <w:sz w:val="20"/>
          <w:szCs w:val="20"/>
        </w:rPr>
        <w:t xml:space="preserve">la </w:t>
      </w:r>
      <w:r w:rsidRPr="001F6294">
        <w:rPr>
          <w:b/>
          <w:sz w:val="20"/>
          <w:szCs w:val="20"/>
        </w:rPr>
        <w:t xml:space="preserve">suspensión del beneficio, ya que no </w:t>
      </w:r>
      <w:r w:rsidR="001F6294" w:rsidRPr="001F6294">
        <w:rPr>
          <w:b/>
          <w:sz w:val="20"/>
          <w:szCs w:val="20"/>
        </w:rPr>
        <w:t xml:space="preserve">se </w:t>
      </w:r>
      <w:r w:rsidRPr="001F6294">
        <w:rPr>
          <w:b/>
          <w:sz w:val="20"/>
          <w:szCs w:val="20"/>
        </w:rPr>
        <w:t>tendrá beneficio</w:t>
      </w:r>
      <w:r w:rsidR="001F6294">
        <w:rPr>
          <w:b/>
          <w:sz w:val="20"/>
          <w:szCs w:val="20"/>
        </w:rPr>
        <w:t xml:space="preserve"> </w:t>
      </w:r>
      <w:r w:rsidR="001F6294" w:rsidRPr="001F6294">
        <w:rPr>
          <w:b/>
          <w:sz w:val="20"/>
          <w:szCs w:val="20"/>
        </w:rPr>
        <w:t>al cual aplicar la suspensión.</w:t>
      </w:r>
    </w:p>
    <w:p w:rsidR="00711AFC" w:rsidRPr="001F6294" w:rsidRDefault="00711AFC" w:rsidP="001F6294">
      <w:pPr>
        <w:jc w:val="both"/>
        <w:rPr>
          <w:b/>
          <w:sz w:val="20"/>
          <w:szCs w:val="20"/>
        </w:rPr>
      </w:pPr>
    </w:p>
    <w:p w:rsidR="00711AFC" w:rsidRPr="001F6294" w:rsidRDefault="00711AFC" w:rsidP="001F6294">
      <w:pPr>
        <w:jc w:val="both"/>
        <w:rPr>
          <w:b/>
          <w:sz w:val="20"/>
          <w:szCs w:val="20"/>
        </w:rPr>
      </w:pPr>
      <w:r w:rsidRPr="001F6294">
        <w:rPr>
          <w:b/>
          <w:sz w:val="20"/>
          <w:szCs w:val="20"/>
        </w:rPr>
        <w:t xml:space="preserve">Si el estudiante decide de igual manera suspender estudios, debe considerar </w:t>
      </w:r>
      <w:r w:rsidR="00D877C4" w:rsidRPr="001F6294">
        <w:rPr>
          <w:b/>
          <w:sz w:val="20"/>
          <w:szCs w:val="20"/>
        </w:rPr>
        <w:t xml:space="preserve">que, </w:t>
      </w:r>
      <w:r w:rsidR="001F6294" w:rsidRPr="001F6294">
        <w:rPr>
          <w:b/>
          <w:sz w:val="20"/>
          <w:szCs w:val="20"/>
        </w:rPr>
        <w:t xml:space="preserve">al </w:t>
      </w:r>
      <w:r w:rsidR="00D877C4" w:rsidRPr="001F6294">
        <w:rPr>
          <w:b/>
          <w:sz w:val="20"/>
          <w:szCs w:val="20"/>
        </w:rPr>
        <w:t>reincorpora</w:t>
      </w:r>
      <w:r w:rsidR="00365B17">
        <w:rPr>
          <w:b/>
          <w:sz w:val="20"/>
          <w:szCs w:val="20"/>
        </w:rPr>
        <w:t>rse</w:t>
      </w:r>
      <w:r w:rsidR="00D877C4" w:rsidRPr="001F6294">
        <w:rPr>
          <w:b/>
          <w:sz w:val="20"/>
          <w:szCs w:val="20"/>
        </w:rPr>
        <w:t xml:space="preserve"> a la carrera o ingresar </w:t>
      </w:r>
      <w:r w:rsidR="001F6294" w:rsidRPr="001F6294">
        <w:rPr>
          <w:b/>
          <w:sz w:val="20"/>
          <w:szCs w:val="20"/>
        </w:rPr>
        <w:t>nuevamente a una Institución de Educación Superior</w:t>
      </w:r>
      <w:r w:rsidRPr="001F6294">
        <w:rPr>
          <w:b/>
          <w:sz w:val="20"/>
          <w:szCs w:val="20"/>
        </w:rPr>
        <w:t>, debe</w:t>
      </w:r>
      <w:r w:rsidR="00D877C4" w:rsidRPr="001F6294">
        <w:rPr>
          <w:b/>
          <w:sz w:val="20"/>
          <w:szCs w:val="20"/>
        </w:rPr>
        <w:t>rá</w:t>
      </w:r>
      <w:r w:rsidRPr="001F6294">
        <w:rPr>
          <w:b/>
          <w:sz w:val="20"/>
          <w:szCs w:val="20"/>
        </w:rPr>
        <w:t xml:space="preserve"> volver a postular </w:t>
      </w:r>
      <w:r w:rsidR="001F6294" w:rsidRPr="001F6294">
        <w:rPr>
          <w:b/>
          <w:sz w:val="20"/>
          <w:szCs w:val="20"/>
        </w:rPr>
        <w:t xml:space="preserve">a FUAS  </w:t>
      </w:r>
      <w:r w:rsidRPr="001F6294">
        <w:rPr>
          <w:b/>
          <w:sz w:val="20"/>
          <w:szCs w:val="20"/>
        </w:rPr>
        <w:t>para el siguiente año</w:t>
      </w:r>
      <w:r w:rsidR="00D877C4" w:rsidRPr="001F6294">
        <w:rPr>
          <w:b/>
          <w:sz w:val="20"/>
          <w:szCs w:val="20"/>
        </w:rPr>
        <w:t xml:space="preserve"> a través del portal</w:t>
      </w:r>
      <w:r w:rsidR="001F6294" w:rsidRPr="001F6294">
        <w:rPr>
          <w:b/>
          <w:sz w:val="20"/>
          <w:szCs w:val="20"/>
        </w:rPr>
        <w:t xml:space="preserve"> del </w:t>
      </w:r>
      <w:r w:rsidR="00D877C4" w:rsidRPr="001F6294">
        <w:rPr>
          <w:b/>
          <w:sz w:val="20"/>
          <w:szCs w:val="20"/>
        </w:rPr>
        <w:t xml:space="preserve"> MINEDUC</w:t>
      </w:r>
      <w:r w:rsidRPr="001F6294">
        <w:rPr>
          <w:b/>
          <w:sz w:val="20"/>
          <w:szCs w:val="20"/>
        </w:rPr>
        <w:t>.</w:t>
      </w:r>
    </w:p>
    <w:p w:rsidR="005B22CD" w:rsidRDefault="005B22CD">
      <w:pPr>
        <w:pStyle w:val="Textoindependiente"/>
      </w:pPr>
    </w:p>
    <w:p w:rsidR="005B22CD" w:rsidRDefault="005B22CD">
      <w:pPr>
        <w:pStyle w:val="Textoindependiente"/>
        <w:spacing w:before="12"/>
        <w:rPr>
          <w:sz w:val="28"/>
        </w:rPr>
      </w:pPr>
    </w:p>
    <w:p w:rsidR="005B22CD" w:rsidRDefault="001F6294">
      <w:pPr>
        <w:pStyle w:val="Ttulo2"/>
      </w:pPr>
      <w:bookmarkStart w:id="2" w:name="_Toc3213046"/>
      <w:r>
        <w:t>REINCORPORACIÓ</w:t>
      </w:r>
      <w:r w:rsidR="0011104E">
        <w:t>N DE ESTUDIOS</w:t>
      </w:r>
      <w:bookmarkEnd w:id="2"/>
    </w:p>
    <w:p w:rsidR="005B22CD" w:rsidRDefault="0011104E">
      <w:pPr>
        <w:pStyle w:val="Prrafodelista"/>
        <w:numPr>
          <w:ilvl w:val="0"/>
          <w:numId w:val="1"/>
        </w:numPr>
        <w:tabs>
          <w:tab w:val="left" w:pos="461"/>
        </w:tabs>
        <w:spacing w:line="273" w:lineRule="auto"/>
        <w:ind w:right="118" w:hanging="360"/>
        <w:rPr>
          <w:rFonts w:ascii="Symbol" w:hAnsi="Symbol"/>
          <w:sz w:val="20"/>
        </w:rPr>
      </w:pPr>
      <w:r>
        <w:rPr>
          <w:sz w:val="20"/>
        </w:rPr>
        <w:t xml:space="preserve">Se debe considerar </w:t>
      </w:r>
      <w:r w:rsidR="001A6F02">
        <w:rPr>
          <w:sz w:val="20"/>
        </w:rPr>
        <w:t>que,</w:t>
      </w:r>
      <w:r>
        <w:rPr>
          <w:sz w:val="20"/>
        </w:rPr>
        <w:t xml:space="preserve"> para optar a la reactivación de tus beneficios estatales de arancel, el estudiante tuvo que presentar una suspensión de beneficio en el/los semestre</w:t>
      </w:r>
      <w:r w:rsidR="00365B17">
        <w:rPr>
          <w:sz w:val="20"/>
        </w:rPr>
        <w:t>/s</w:t>
      </w:r>
      <w:r>
        <w:rPr>
          <w:sz w:val="20"/>
        </w:rPr>
        <w:t xml:space="preserve"> anterior/es.</w:t>
      </w:r>
    </w:p>
    <w:p w:rsidR="005B22CD" w:rsidRDefault="001F6294">
      <w:pPr>
        <w:pStyle w:val="Prrafodelista"/>
        <w:numPr>
          <w:ilvl w:val="0"/>
          <w:numId w:val="1"/>
        </w:numPr>
        <w:tabs>
          <w:tab w:val="left" w:pos="461"/>
        </w:tabs>
        <w:spacing w:before="7" w:line="273" w:lineRule="auto"/>
        <w:ind w:right="116" w:hanging="360"/>
        <w:rPr>
          <w:rFonts w:ascii="Symbol" w:hAnsi="Symbol"/>
          <w:sz w:val="20"/>
        </w:rPr>
      </w:pPr>
      <w:r>
        <w:rPr>
          <w:sz w:val="20"/>
        </w:rPr>
        <w:t>Los estudiantes con Becas Estatales de Arancel que retomen</w:t>
      </w:r>
      <w:r w:rsidR="0011104E">
        <w:rPr>
          <w:sz w:val="20"/>
        </w:rPr>
        <w:t xml:space="preserve"> los estudios en la UAH</w:t>
      </w:r>
      <w:r>
        <w:rPr>
          <w:sz w:val="20"/>
        </w:rPr>
        <w:t xml:space="preserve"> para el segundo semestre</w:t>
      </w:r>
      <w:r w:rsidR="0011104E">
        <w:rPr>
          <w:sz w:val="20"/>
        </w:rPr>
        <w:t xml:space="preserve">, </w:t>
      </w:r>
      <w:r w:rsidR="0011104E">
        <w:rPr>
          <w:b/>
          <w:sz w:val="20"/>
        </w:rPr>
        <w:t>debe solicitar la reactivación de sus beneficios</w:t>
      </w:r>
      <w:r w:rsidR="0011104E">
        <w:rPr>
          <w:sz w:val="20"/>
        </w:rPr>
        <w:t>, presentando en la Unidad de Bienestar Estudiantil (DAE)</w:t>
      </w:r>
      <w:r w:rsidR="0012138B">
        <w:rPr>
          <w:sz w:val="20"/>
        </w:rPr>
        <w:t>, a través del correo beneficiosdae@uahurtado.cl,</w:t>
      </w:r>
      <w:bookmarkStart w:id="3" w:name="_GoBack"/>
      <w:bookmarkEnd w:id="3"/>
      <w:r w:rsidR="0011104E">
        <w:rPr>
          <w:sz w:val="20"/>
        </w:rPr>
        <w:t xml:space="preserve"> una co</w:t>
      </w:r>
      <w:r w:rsidR="00365B17">
        <w:rPr>
          <w:sz w:val="20"/>
        </w:rPr>
        <w:t>pia del documento que autoriza s</w:t>
      </w:r>
      <w:r w:rsidR="0011104E">
        <w:rPr>
          <w:sz w:val="20"/>
        </w:rPr>
        <w:t>u Reincorporación otorgada por la DARA junto a un certificado de alumno regular y fotocopia de Cédula de</w:t>
      </w:r>
      <w:r w:rsidR="0011104E">
        <w:rPr>
          <w:spacing w:val="-5"/>
          <w:sz w:val="20"/>
        </w:rPr>
        <w:t xml:space="preserve"> </w:t>
      </w:r>
      <w:r w:rsidR="0011104E">
        <w:rPr>
          <w:sz w:val="20"/>
        </w:rPr>
        <w:t>Identidad.</w:t>
      </w:r>
    </w:p>
    <w:p w:rsidR="005B22CD" w:rsidRPr="001F6294" w:rsidRDefault="0011104E">
      <w:pPr>
        <w:pStyle w:val="Prrafodelista"/>
        <w:numPr>
          <w:ilvl w:val="0"/>
          <w:numId w:val="1"/>
        </w:numPr>
        <w:tabs>
          <w:tab w:val="left" w:pos="461"/>
        </w:tabs>
        <w:spacing w:before="6" w:line="276" w:lineRule="auto"/>
        <w:ind w:right="119" w:hanging="360"/>
        <w:rPr>
          <w:rFonts w:ascii="Symbol" w:hAnsi="Symbol"/>
          <w:sz w:val="20"/>
        </w:rPr>
      </w:pPr>
      <w:r>
        <w:rPr>
          <w:sz w:val="20"/>
        </w:rPr>
        <w:t xml:space="preserve">Los plazos para solicitar la reactivación de </w:t>
      </w:r>
      <w:r w:rsidR="001F6294">
        <w:rPr>
          <w:sz w:val="20"/>
        </w:rPr>
        <w:t>las Becas Estatales de A</w:t>
      </w:r>
      <w:r>
        <w:rPr>
          <w:sz w:val="20"/>
        </w:rPr>
        <w:t>rancel son definidos por el MINEDUC para cada semestre en curso. Por lo tanto, es muy importante que el estudiante realice el proceso durante los plazos establecidos informándose permanentemente en la Unidad de Bienestar Estudiantil (DAE). Un retraso en presentar la solicitud puede significar la pérdida del</w:t>
      </w:r>
      <w:r>
        <w:rPr>
          <w:spacing w:val="-1"/>
          <w:sz w:val="20"/>
        </w:rPr>
        <w:t xml:space="preserve"> </w:t>
      </w:r>
      <w:r>
        <w:rPr>
          <w:sz w:val="20"/>
        </w:rPr>
        <w:t>beneficio.</w:t>
      </w:r>
    </w:p>
    <w:p w:rsidR="001F6294" w:rsidRDefault="001F6294">
      <w:pPr>
        <w:pStyle w:val="Prrafodelista"/>
        <w:numPr>
          <w:ilvl w:val="0"/>
          <w:numId w:val="1"/>
        </w:numPr>
        <w:tabs>
          <w:tab w:val="left" w:pos="461"/>
        </w:tabs>
        <w:spacing w:before="6" w:line="276" w:lineRule="auto"/>
        <w:ind w:right="119" w:hanging="360"/>
        <w:rPr>
          <w:rFonts w:ascii="Symbol" w:hAnsi="Symbol"/>
          <w:sz w:val="20"/>
        </w:rPr>
      </w:pPr>
      <w:r>
        <w:rPr>
          <w:sz w:val="20"/>
        </w:rPr>
        <w:t>Los estudiantes que tengan Gratuidad y que se reincorporen para el segundo semestre, sólo deben matricularse en DARA.</w:t>
      </w:r>
    </w:p>
    <w:p w:rsidR="005B22CD" w:rsidRDefault="005B22CD">
      <w:pPr>
        <w:pStyle w:val="Textoindependiente"/>
        <w:spacing w:before="4"/>
        <w:rPr>
          <w:sz w:val="16"/>
        </w:rPr>
      </w:pPr>
    </w:p>
    <w:p w:rsidR="005B22CD" w:rsidRDefault="0011104E">
      <w:pPr>
        <w:pStyle w:val="Ttulo2"/>
      </w:pPr>
      <w:bookmarkStart w:id="4" w:name="_Toc3213047"/>
      <w:r>
        <w:t>RENUNCIA DE ESTUDIOS</w:t>
      </w:r>
      <w:bookmarkEnd w:id="4"/>
    </w:p>
    <w:p w:rsidR="005B22CD" w:rsidRDefault="0011104E">
      <w:pPr>
        <w:pStyle w:val="Prrafodelista"/>
        <w:numPr>
          <w:ilvl w:val="0"/>
          <w:numId w:val="1"/>
        </w:numPr>
        <w:tabs>
          <w:tab w:val="left" w:pos="461"/>
        </w:tabs>
        <w:spacing w:line="273" w:lineRule="auto"/>
        <w:ind w:right="119" w:hanging="360"/>
        <w:rPr>
          <w:rFonts w:ascii="Symbol" w:hAnsi="Symbol"/>
          <w:sz w:val="20"/>
        </w:rPr>
      </w:pPr>
      <w:r>
        <w:rPr>
          <w:sz w:val="20"/>
        </w:rPr>
        <w:t xml:space="preserve">La </w:t>
      </w:r>
      <w:r>
        <w:rPr>
          <w:sz w:val="20"/>
          <w:u w:val="single"/>
        </w:rPr>
        <w:t>renuncia de estudios NO permite la suspensión de beneficios estatales de arancel.</w:t>
      </w:r>
      <w:r>
        <w:rPr>
          <w:sz w:val="20"/>
        </w:rPr>
        <w:t xml:space="preserve"> Por lo tanto si el estudiante desea trasladar su beneficio a otra carrera y/o Universidad debe realizar una suspensión de estudios, y posteriormente la suspensión del</w:t>
      </w:r>
      <w:r>
        <w:rPr>
          <w:spacing w:val="-1"/>
          <w:sz w:val="20"/>
        </w:rPr>
        <w:t xml:space="preserve"> </w:t>
      </w:r>
      <w:r>
        <w:rPr>
          <w:sz w:val="20"/>
        </w:rPr>
        <w:t>beneficio.</w:t>
      </w:r>
    </w:p>
    <w:p w:rsidR="005B22CD" w:rsidRPr="0096189A" w:rsidRDefault="0011104E">
      <w:pPr>
        <w:pStyle w:val="Prrafodelista"/>
        <w:numPr>
          <w:ilvl w:val="0"/>
          <w:numId w:val="1"/>
        </w:numPr>
        <w:tabs>
          <w:tab w:val="left" w:pos="461"/>
        </w:tabs>
        <w:spacing w:before="7" w:line="276" w:lineRule="auto"/>
        <w:ind w:right="125" w:hanging="360"/>
        <w:rPr>
          <w:rFonts w:ascii="Symbol" w:hAnsi="Symbol"/>
          <w:sz w:val="20"/>
        </w:rPr>
      </w:pPr>
      <w:r>
        <w:rPr>
          <w:sz w:val="20"/>
        </w:rPr>
        <w:t>La aplicación de los montos asociados a los beneficios estatales no se ajustan a los procedimientos de cobro proporcional de la Universidad, los beneficios estales se aplican de manera semestral. Por lo tanto</w:t>
      </w:r>
      <w:r w:rsidR="00296B83">
        <w:rPr>
          <w:sz w:val="20"/>
        </w:rPr>
        <w:t>,</w:t>
      </w:r>
      <w:r>
        <w:rPr>
          <w:sz w:val="20"/>
        </w:rPr>
        <w:t xml:space="preserve"> si un estudiante no termina el semestre, no se aplicará el monto del beneficio en su cuenta financiera de la</w:t>
      </w:r>
      <w:r>
        <w:rPr>
          <w:spacing w:val="-10"/>
          <w:sz w:val="20"/>
        </w:rPr>
        <w:t xml:space="preserve"> </w:t>
      </w:r>
      <w:r>
        <w:rPr>
          <w:sz w:val="20"/>
        </w:rPr>
        <w:t>Universidad.</w:t>
      </w:r>
    </w:p>
    <w:p w:rsidR="0096189A" w:rsidRDefault="0096189A" w:rsidP="0096189A">
      <w:pPr>
        <w:tabs>
          <w:tab w:val="left" w:pos="461"/>
        </w:tabs>
        <w:spacing w:before="7" w:line="276" w:lineRule="auto"/>
        <w:ind w:right="125"/>
        <w:rPr>
          <w:rFonts w:ascii="Symbol" w:hAnsi="Symbol"/>
          <w:sz w:val="20"/>
        </w:rPr>
      </w:pPr>
    </w:p>
    <w:p w:rsidR="0096189A" w:rsidRDefault="0096189A" w:rsidP="0096189A">
      <w:pPr>
        <w:tabs>
          <w:tab w:val="left" w:pos="461"/>
        </w:tabs>
        <w:spacing w:before="7" w:line="276" w:lineRule="auto"/>
        <w:ind w:right="125"/>
        <w:rPr>
          <w:rFonts w:ascii="Symbol" w:hAnsi="Symbol"/>
          <w:sz w:val="20"/>
        </w:rPr>
      </w:pPr>
    </w:p>
    <w:p w:rsidR="0012138B" w:rsidRDefault="0012138B" w:rsidP="0096189A">
      <w:pPr>
        <w:tabs>
          <w:tab w:val="left" w:pos="461"/>
        </w:tabs>
        <w:spacing w:before="7" w:line="276" w:lineRule="auto"/>
        <w:ind w:right="125"/>
        <w:rPr>
          <w:rFonts w:ascii="Symbol" w:hAnsi="Symbol"/>
          <w:sz w:val="20"/>
        </w:rPr>
      </w:pPr>
    </w:p>
    <w:p w:rsidR="0096189A" w:rsidRDefault="0096189A" w:rsidP="0096189A">
      <w:pPr>
        <w:tabs>
          <w:tab w:val="left" w:pos="461"/>
        </w:tabs>
        <w:spacing w:before="7" w:line="276" w:lineRule="auto"/>
        <w:ind w:right="125"/>
        <w:rPr>
          <w:rFonts w:ascii="Symbol" w:hAnsi="Symbol"/>
          <w:sz w:val="20"/>
        </w:rPr>
      </w:pPr>
    </w:p>
    <w:p w:rsidR="005B22CD" w:rsidRDefault="005B22CD">
      <w:pPr>
        <w:pStyle w:val="Textoindependiente"/>
        <w:spacing w:before="3"/>
        <w:rPr>
          <w:sz w:val="16"/>
        </w:rPr>
      </w:pPr>
    </w:p>
    <w:p w:rsidR="005B22CD" w:rsidRDefault="0011104E">
      <w:pPr>
        <w:pStyle w:val="Ttulo2"/>
      </w:pPr>
      <w:bookmarkStart w:id="5" w:name="_Toc3213048"/>
      <w:r>
        <w:t>CAMBIO DE CARRERA</w:t>
      </w:r>
      <w:bookmarkEnd w:id="5"/>
    </w:p>
    <w:p w:rsidR="005B22CD" w:rsidRDefault="0011104E">
      <w:pPr>
        <w:pStyle w:val="Prrafodelista"/>
        <w:numPr>
          <w:ilvl w:val="0"/>
          <w:numId w:val="1"/>
        </w:numPr>
        <w:tabs>
          <w:tab w:val="left" w:pos="461"/>
        </w:tabs>
        <w:spacing w:line="276" w:lineRule="auto"/>
        <w:ind w:right="117" w:hanging="360"/>
        <w:rPr>
          <w:rFonts w:ascii="Symbol" w:hAnsi="Symbol"/>
          <w:sz w:val="20"/>
        </w:rPr>
      </w:pPr>
      <w:r>
        <w:rPr>
          <w:sz w:val="20"/>
        </w:rPr>
        <w:t xml:space="preserve">Si al retomar los estudios, el estudiante desea realizar un cambio interno de carrera o matricularse en alguna otra carrera impartida por alguna de la Instituciones de Educación Superior acogidas al programa de Becas y Créditos MINEDUC, debe considerar que sólo se permite </w:t>
      </w:r>
      <w:r>
        <w:rPr>
          <w:sz w:val="20"/>
          <w:u w:val="single"/>
        </w:rPr>
        <w:t>un</w:t>
      </w:r>
      <w:r>
        <w:rPr>
          <w:sz w:val="20"/>
        </w:rPr>
        <w:t xml:space="preserve"> cambio de carrera y/o</w:t>
      </w:r>
      <w:r>
        <w:rPr>
          <w:spacing w:val="-5"/>
          <w:sz w:val="20"/>
        </w:rPr>
        <w:t xml:space="preserve"> </w:t>
      </w:r>
      <w:r>
        <w:rPr>
          <w:sz w:val="20"/>
        </w:rPr>
        <w:t>Universidad.</w:t>
      </w:r>
    </w:p>
    <w:p w:rsidR="005B22CD" w:rsidRDefault="005B22CD">
      <w:pPr>
        <w:pStyle w:val="Textoindependiente"/>
      </w:pPr>
    </w:p>
    <w:p w:rsidR="005B22CD" w:rsidRDefault="005B22CD">
      <w:pPr>
        <w:pStyle w:val="Textoindependiente"/>
      </w:pPr>
    </w:p>
    <w:p w:rsidR="005B22CD" w:rsidRDefault="005B22CD">
      <w:pPr>
        <w:pStyle w:val="Textoindependiente"/>
      </w:pPr>
    </w:p>
    <w:p w:rsidR="005B22CD" w:rsidRDefault="005B22CD">
      <w:pPr>
        <w:pStyle w:val="Textoindependiente"/>
        <w:spacing w:before="1"/>
        <w:rPr>
          <w:sz w:val="26"/>
        </w:rPr>
      </w:pPr>
    </w:p>
    <w:p w:rsidR="005B22CD" w:rsidRDefault="0011104E">
      <w:pPr>
        <w:pStyle w:val="Ttulo2"/>
        <w:spacing w:before="59"/>
        <w:ind w:left="3420"/>
      </w:pPr>
      <w:bookmarkStart w:id="6" w:name="_Toc3213049"/>
      <w:r>
        <w:rPr>
          <w:u w:val="single"/>
        </w:rPr>
        <w:t>DATOS ATENCION CIUDADANA MINEDUC</w:t>
      </w:r>
      <w:bookmarkEnd w:id="6"/>
    </w:p>
    <w:p w:rsidR="005B22CD" w:rsidRDefault="0011104E">
      <w:pPr>
        <w:pStyle w:val="Textoindependiente"/>
        <w:spacing w:before="157"/>
        <w:ind w:left="2286" w:right="2303"/>
        <w:jc w:val="center"/>
      </w:pPr>
      <w:r>
        <w:rPr>
          <w:b/>
        </w:rPr>
        <w:t xml:space="preserve">Dirección: </w:t>
      </w:r>
      <w:r>
        <w:t>Fray Camilo Henríquez Nº262, Providencia, Santiago - Chile</w:t>
      </w:r>
    </w:p>
    <w:p w:rsidR="005B22CD" w:rsidRDefault="0011104E">
      <w:pPr>
        <w:pStyle w:val="Textoindependiente"/>
        <w:spacing w:before="36"/>
        <w:ind w:left="2285" w:right="2303"/>
        <w:jc w:val="center"/>
      </w:pPr>
      <w:r>
        <w:rPr>
          <w:b/>
        </w:rPr>
        <w:t xml:space="preserve">Horario: </w:t>
      </w:r>
      <w:r>
        <w:t>Lunes a Viernes de 9:00 a 14:00 horas</w:t>
      </w:r>
    </w:p>
    <w:p w:rsidR="005B22CD" w:rsidRDefault="0011104E">
      <w:pPr>
        <w:spacing w:before="37"/>
        <w:ind w:left="2285" w:right="2303"/>
        <w:jc w:val="center"/>
        <w:rPr>
          <w:sz w:val="20"/>
        </w:rPr>
      </w:pPr>
      <w:r>
        <w:rPr>
          <w:b/>
          <w:sz w:val="20"/>
        </w:rPr>
        <w:t xml:space="preserve">Teléfono: </w:t>
      </w:r>
      <w:r>
        <w:rPr>
          <w:sz w:val="20"/>
        </w:rPr>
        <w:t>(56) 24066000</w:t>
      </w:r>
    </w:p>
    <w:p w:rsidR="005B22CD" w:rsidRDefault="0011104E">
      <w:pPr>
        <w:pStyle w:val="Textoindependiente"/>
        <w:spacing w:before="34"/>
        <w:ind w:left="2286" w:right="2303"/>
        <w:jc w:val="center"/>
      </w:pPr>
      <w:r>
        <w:rPr>
          <w:b/>
          <w:sz w:val="22"/>
        </w:rPr>
        <w:t xml:space="preserve">Web: </w:t>
      </w:r>
      <w:hyperlink r:id="rId11">
        <w:r>
          <w:rPr>
            <w:color w:val="0000FF"/>
            <w:u w:val="single" w:color="0000FF"/>
          </w:rPr>
          <w:t>http://www.beneficiosestudiantiles.cl</w:t>
        </w:r>
      </w:hyperlink>
    </w:p>
    <w:p w:rsidR="005B22CD" w:rsidRDefault="005B22CD">
      <w:pPr>
        <w:jc w:val="center"/>
        <w:sectPr w:rsidR="005B22CD">
          <w:pgSz w:w="12240" w:h="15840"/>
          <w:pgMar w:top="1360" w:right="960" w:bottom="1260" w:left="980" w:header="0" w:footer="1074" w:gutter="0"/>
          <w:cols w:space="720"/>
        </w:sectPr>
      </w:pPr>
    </w:p>
    <w:p w:rsidR="005B22CD" w:rsidRDefault="0011104E">
      <w:pPr>
        <w:pStyle w:val="Ttulo1"/>
        <w:numPr>
          <w:ilvl w:val="0"/>
          <w:numId w:val="2"/>
        </w:numPr>
        <w:tabs>
          <w:tab w:val="left" w:pos="461"/>
        </w:tabs>
        <w:ind w:hanging="360"/>
      </w:pPr>
      <w:bookmarkStart w:id="7" w:name="_Toc3213050"/>
      <w:r>
        <w:rPr>
          <w:color w:val="365F91"/>
        </w:rPr>
        <w:lastRenderedPageBreak/>
        <w:t>CREDITO LEY 20.027 – CREDITO CON AVAL DEL ESTADO</w:t>
      </w:r>
      <w:r>
        <w:rPr>
          <w:color w:val="365F91"/>
          <w:spacing w:val="-16"/>
        </w:rPr>
        <w:t xml:space="preserve"> </w:t>
      </w:r>
      <w:r>
        <w:rPr>
          <w:color w:val="365F91"/>
        </w:rPr>
        <w:t>(CAE)</w:t>
      </w:r>
      <w:bookmarkEnd w:id="7"/>
    </w:p>
    <w:p w:rsidR="005B22CD" w:rsidRDefault="0011104E">
      <w:pPr>
        <w:pStyle w:val="Textoindependiente"/>
        <w:spacing w:before="248" w:line="278" w:lineRule="auto"/>
        <w:ind w:left="100" w:right="175" w:firstLine="708"/>
      </w:pPr>
      <w:r>
        <w:t xml:space="preserve">Crédito con Garantía Estatal que contribuye a financiar parcialmente el arancel de un estudiante mediante la cobertura de un </w:t>
      </w:r>
      <w:hyperlink r:id="rId12">
        <w:r>
          <w:rPr>
            <w:color w:val="800080"/>
            <w:u w:val="single" w:color="800080"/>
          </w:rPr>
          <w:t>Arancel de Referencia</w:t>
        </w:r>
        <w:r>
          <w:rPr>
            <w:color w:val="800080"/>
          </w:rPr>
          <w:t xml:space="preserve"> </w:t>
        </w:r>
      </w:hyperlink>
      <w:r>
        <w:t>fijado por el Estado para cada año, carrera y Universidad.</w:t>
      </w:r>
    </w:p>
    <w:p w:rsidR="005B22CD" w:rsidRDefault="005B22CD">
      <w:pPr>
        <w:pStyle w:val="Textoindependiente"/>
        <w:spacing w:before="1"/>
        <w:rPr>
          <w:sz w:val="11"/>
        </w:rPr>
      </w:pPr>
    </w:p>
    <w:p w:rsidR="005B22CD" w:rsidRDefault="0011104E">
      <w:pPr>
        <w:pStyle w:val="Ttulo2"/>
        <w:spacing w:before="59"/>
      </w:pPr>
      <w:bookmarkStart w:id="8" w:name="_Toc3213051"/>
      <w:r>
        <w:t>SUSPENSION DE ESTUDIOS</w:t>
      </w:r>
      <w:bookmarkEnd w:id="8"/>
    </w:p>
    <w:p w:rsidR="005B22CD" w:rsidRDefault="0011104E">
      <w:pPr>
        <w:pStyle w:val="Prrafodelista"/>
        <w:numPr>
          <w:ilvl w:val="0"/>
          <w:numId w:val="1"/>
        </w:numPr>
        <w:tabs>
          <w:tab w:val="left" w:pos="461"/>
        </w:tabs>
        <w:spacing w:line="276" w:lineRule="auto"/>
        <w:ind w:right="115" w:hanging="360"/>
        <w:rPr>
          <w:rFonts w:ascii="Symbol" w:hAnsi="Symbol"/>
          <w:sz w:val="20"/>
        </w:rPr>
      </w:pPr>
      <w:r>
        <w:rPr>
          <w:sz w:val="20"/>
        </w:rPr>
        <w:t>Para los alumnos que obtienen el CAE por primera vez, El CAE tiene una duración anual y requiere que el/la estudiante se encuentre matriculado para el año determinado, y además, firme en el Banco el beneficio indicando el monto solicitado para financiar sus estudios durante año en curso .El plazo de firma es generalmente en el mes de Junio de cada año.</w:t>
      </w:r>
    </w:p>
    <w:p w:rsidR="005B22CD" w:rsidRDefault="0011104E">
      <w:pPr>
        <w:pStyle w:val="Prrafodelista"/>
        <w:numPr>
          <w:ilvl w:val="0"/>
          <w:numId w:val="1"/>
        </w:numPr>
        <w:tabs>
          <w:tab w:val="left" w:pos="461"/>
        </w:tabs>
        <w:spacing w:before="2" w:line="276" w:lineRule="auto"/>
        <w:ind w:right="118" w:hanging="360"/>
        <w:rPr>
          <w:rFonts w:ascii="Symbol" w:hAnsi="Symbol"/>
          <w:sz w:val="20"/>
        </w:rPr>
      </w:pPr>
      <w:r>
        <w:rPr>
          <w:sz w:val="20"/>
        </w:rPr>
        <w:t>Para los estudiantes que renuevan el CAE, este tiene una duración anual y requiere que el/</w:t>
      </w:r>
      <w:r w:rsidR="00365B17">
        <w:rPr>
          <w:sz w:val="20"/>
        </w:rPr>
        <w:t>la</w:t>
      </w:r>
      <w:r>
        <w:rPr>
          <w:sz w:val="20"/>
        </w:rPr>
        <w:t xml:space="preserve"> estudiante se encuentre matriculado para el año determinado durante el primer semestre, y que renueve el beneficio indicando el monto solicitado para financiar sus estudios durante año en curso directamente en</w:t>
      </w:r>
      <w:r>
        <w:rPr>
          <w:color w:val="0000FF"/>
          <w:sz w:val="20"/>
        </w:rPr>
        <w:t xml:space="preserve"> </w:t>
      </w:r>
      <w:hyperlink r:id="rId13">
        <w:r>
          <w:rPr>
            <w:color w:val="0000FF"/>
            <w:sz w:val="20"/>
            <w:u w:val="single" w:color="0000FF"/>
          </w:rPr>
          <w:t>www.ingresa.cl</w:t>
        </w:r>
        <w:r>
          <w:rPr>
            <w:sz w:val="20"/>
          </w:rPr>
          <w:t xml:space="preserve">. </w:t>
        </w:r>
      </w:hyperlink>
      <w:r>
        <w:rPr>
          <w:sz w:val="20"/>
        </w:rPr>
        <w:t>El plazo para indicar el monto vence generalmente los primeros días del mes de</w:t>
      </w:r>
      <w:r>
        <w:rPr>
          <w:spacing w:val="-9"/>
          <w:sz w:val="20"/>
        </w:rPr>
        <w:t xml:space="preserve"> </w:t>
      </w:r>
      <w:r>
        <w:rPr>
          <w:sz w:val="20"/>
        </w:rPr>
        <w:t>marzo.</w:t>
      </w:r>
    </w:p>
    <w:p w:rsidR="005B22CD" w:rsidRDefault="0011104E">
      <w:pPr>
        <w:pStyle w:val="Prrafodelista"/>
        <w:numPr>
          <w:ilvl w:val="0"/>
          <w:numId w:val="1"/>
        </w:numPr>
        <w:tabs>
          <w:tab w:val="left" w:pos="461"/>
        </w:tabs>
        <w:spacing w:before="0" w:line="276" w:lineRule="auto"/>
        <w:ind w:right="120" w:hanging="360"/>
        <w:rPr>
          <w:rFonts w:ascii="Symbol" w:hAnsi="Symbol"/>
          <w:sz w:val="20"/>
        </w:rPr>
      </w:pPr>
      <w:r>
        <w:rPr>
          <w:sz w:val="20"/>
        </w:rPr>
        <w:t>Si por alguna razón un estudiante se matricula para un año en curso y luego debe suspender estudios durante el transcurso</w:t>
      </w:r>
      <w:r w:rsidR="00365B17">
        <w:rPr>
          <w:sz w:val="20"/>
        </w:rPr>
        <w:t xml:space="preserve"> del año y firmó</w:t>
      </w:r>
      <w:r>
        <w:rPr>
          <w:sz w:val="20"/>
        </w:rPr>
        <w:t xml:space="preserve"> el CAE o solicitó monto en el Portal de Ingresa, ese monto solicitado queda asignado para el año en curso. Pero si suspendes estudios antes de comenzar un año académico, debes tener en cuenta que serás informado como alumno sin matrícula y los recursos no llegan a la Institución para financiar tus</w:t>
      </w:r>
      <w:r>
        <w:rPr>
          <w:spacing w:val="-12"/>
          <w:sz w:val="20"/>
        </w:rPr>
        <w:t xml:space="preserve"> </w:t>
      </w:r>
      <w:r>
        <w:rPr>
          <w:sz w:val="20"/>
        </w:rPr>
        <w:t>estudios.</w:t>
      </w:r>
    </w:p>
    <w:p w:rsidR="005B22CD" w:rsidRDefault="0011104E">
      <w:pPr>
        <w:pStyle w:val="Prrafodelista"/>
        <w:numPr>
          <w:ilvl w:val="0"/>
          <w:numId w:val="1"/>
        </w:numPr>
        <w:tabs>
          <w:tab w:val="left" w:pos="461"/>
        </w:tabs>
        <w:spacing w:before="1" w:line="276" w:lineRule="auto"/>
        <w:ind w:right="116" w:hanging="360"/>
        <w:rPr>
          <w:rFonts w:ascii="Symbol" w:hAnsi="Symbol"/>
          <w:sz w:val="20"/>
        </w:rPr>
      </w:pPr>
      <w:r>
        <w:rPr>
          <w:sz w:val="20"/>
        </w:rPr>
        <w:t>Si por algún motivo el estudiante no cursa estudios durante el primer semestre de un año en curso pero sí lo hará a contar del segundo semestre y desea tener CAE, deberá consultar en</w:t>
      </w:r>
      <w:r>
        <w:rPr>
          <w:color w:val="0000FF"/>
          <w:sz w:val="20"/>
        </w:rPr>
        <w:t xml:space="preserve"> </w:t>
      </w:r>
      <w:hyperlink r:id="rId14">
        <w:r>
          <w:rPr>
            <w:color w:val="0000FF"/>
            <w:sz w:val="20"/>
            <w:u w:val="single" w:color="0000FF"/>
          </w:rPr>
          <w:t>www.ingresa.cl</w:t>
        </w:r>
        <w:r>
          <w:rPr>
            <w:color w:val="0000FF"/>
            <w:sz w:val="20"/>
          </w:rPr>
          <w:t xml:space="preserve"> </w:t>
        </w:r>
      </w:hyperlink>
      <w:r>
        <w:rPr>
          <w:sz w:val="20"/>
        </w:rPr>
        <w:t xml:space="preserve">y estar atento a las informaciones que tanto la DAE como la Unidad de Crédito y Cobranzas de la UAH entreguen sobre los proceso de </w:t>
      </w:r>
      <w:r>
        <w:rPr>
          <w:b/>
          <w:sz w:val="20"/>
        </w:rPr>
        <w:t>Solicitud de Monto Segundo Semestre para CAE</w:t>
      </w:r>
      <w:r>
        <w:rPr>
          <w:sz w:val="20"/>
        </w:rPr>
        <w:t>. Esto permitirá que el estudiante sea informado como estudiante matriculado para considerar el monto manifestado en</w:t>
      </w:r>
      <w:hyperlink r:id="rId15">
        <w:r>
          <w:rPr>
            <w:color w:val="0000FF"/>
            <w:sz w:val="20"/>
          </w:rPr>
          <w:t xml:space="preserve"> </w:t>
        </w:r>
        <w:r>
          <w:rPr>
            <w:color w:val="0000FF"/>
            <w:sz w:val="20"/>
            <w:u w:val="single" w:color="0000FF"/>
          </w:rPr>
          <w:t>www.ingresa.cl</w:t>
        </w:r>
        <w:r>
          <w:rPr>
            <w:color w:val="0000FF"/>
            <w:sz w:val="20"/>
          </w:rPr>
          <w:t xml:space="preserve"> </w:t>
        </w:r>
      </w:hyperlink>
      <w:r>
        <w:rPr>
          <w:sz w:val="20"/>
        </w:rPr>
        <w:t>en el “Portal del</w:t>
      </w:r>
      <w:r>
        <w:rPr>
          <w:spacing w:val="2"/>
          <w:sz w:val="20"/>
        </w:rPr>
        <w:t xml:space="preserve"> </w:t>
      </w:r>
      <w:r>
        <w:rPr>
          <w:sz w:val="20"/>
        </w:rPr>
        <w:t>Beneficiario”.</w:t>
      </w:r>
    </w:p>
    <w:p w:rsidR="005B22CD" w:rsidRDefault="0011104E">
      <w:pPr>
        <w:pStyle w:val="Prrafodelista"/>
        <w:numPr>
          <w:ilvl w:val="0"/>
          <w:numId w:val="1"/>
        </w:numPr>
        <w:tabs>
          <w:tab w:val="left" w:pos="461"/>
        </w:tabs>
        <w:spacing w:before="0" w:line="276" w:lineRule="auto"/>
        <w:ind w:right="116" w:hanging="360"/>
        <w:rPr>
          <w:rFonts w:ascii="Symbol" w:hAnsi="Symbol"/>
          <w:sz w:val="20"/>
        </w:rPr>
      </w:pPr>
      <w:r>
        <w:rPr>
          <w:sz w:val="20"/>
        </w:rPr>
        <w:t>El CAE permite que durante un año un estudiante no sea informado como Matriculado por alguna de las Instituciones de Educación Superior, quedando en condición de “Potencial Desertor” durante un año. Pero si al año siguiente ese estudiante no es informado como Matriculado será un “Desertor Definitivo” y deberá comenzar a pagar el CAE en Octubre del año en</w:t>
      </w:r>
      <w:r>
        <w:rPr>
          <w:spacing w:val="-2"/>
          <w:sz w:val="20"/>
        </w:rPr>
        <w:t xml:space="preserve"> </w:t>
      </w:r>
      <w:r>
        <w:rPr>
          <w:sz w:val="20"/>
        </w:rPr>
        <w:t>curso.</w:t>
      </w:r>
    </w:p>
    <w:p w:rsidR="005B22CD" w:rsidRDefault="0011104E">
      <w:pPr>
        <w:pStyle w:val="Prrafodelista"/>
        <w:numPr>
          <w:ilvl w:val="0"/>
          <w:numId w:val="1"/>
        </w:numPr>
        <w:tabs>
          <w:tab w:val="left" w:pos="461"/>
        </w:tabs>
        <w:spacing w:before="0" w:line="276" w:lineRule="auto"/>
        <w:ind w:right="112" w:hanging="360"/>
        <w:rPr>
          <w:rFonts w:ascii="Symbol" w:hAnsi="Symbol"/>
          <w:sz w:val="20"/>
        </w:rPr>
      </w:pPr>
      <w:r>
        <w:rPr>
          <w:sz w:val="20"/>
        </w:rPr>
        <w:t>Si el estudiante tiene una enfermedad grave temporal, un accidente invalidante u otra causal de fuerza mayor que le obliga a suspender estudios por más de 12 meses, lo que deberá hacer, para no perder el Crédito, es solicitar a la Dirección Ejecutiva de Comisión Ingresa que le autorice este abandono prolongado de su carrera. La solicitud, que tiene que hacer llegar antes de que termine ese período de 12 meses, deberá complementarse con documentación que justifique la causal de suspensión de estudios (consultar el detalle de los documentos en el Sistema de Atención de Consultas de</w:t>
      </w:r>
      <w:r>
        <w:rPr>
          <w:color w:val="0000FF"/>
          <w:spacing w:val="-1"/>
          <w:sz w:val="20"/>
        </w:rPr>
        <w:t xml:space="preserve"> </w:t>
      </w:r>
      <w:hyperlink r:id="rId16">
        <w:r>
          <w:rPr>
            <w:color w:val="0000FF"/>
            <w:sz w:val="20"/>
            <w:u w:val="single" w:color="0000FF"/>
          </w:rPr>
          <w:t>www.ingresa.cl</w:t>
        </w:r>
      </w:hyperlink>
      <w:r>
        <w:rPr>
          <w:sz w:val="20"/>
        </w:rPr>
        <w:t>).</w:t>
      </w:r>
    </w:p>
    <w:p w:rsidR="005B22CD" w:rsidRDefault="0011104E">
      <w:pPr>
        <w:pStyle w:val="Prrafodelista"/>
        <w:numPr>
          <w:ilvl w:val="0"/>
          <w:numId w:val="1"/>
        </w:numPr>
        <w:tabs>
          <w:tab w:val="left" w:pos="461"/>
        </w:tabs>
        <w:spacing w:before="0" w:line="276" w:lineRule="auto"/>
        <w:ind w:right="119" w:hanging="360"/>
        <w:rPr>
          <w:rFonts w:ascii="Symbol" w:hAnsi="Symbol"/>
          <w:sz w:val="20"/>
        </w:rPr>
      </w:pPr>
      <w:r>
        <w:rPr>
          <w:sz w:val="20"/>
        </w:rPr>
        <w:t>Debe considerar que si cursa una carrera conducente al grado de Licenciado, puede tener el crédito por la cantidad de años que dura la carrera más 3 años adicionales (por ejemplo, si tu carrera dura 5 años, el crédito lo podrás solicitar hasta por 8 años). Sin embargo, debe tomar en cuenta que por cada año de financiamiento se genera una mayor  deuda e</w:t>
      </w:r>
      <w:r>
        <w:rPr>
          <w:spacing w:val="-2"/>
          <w:sz w:val="20"/>
        </w:rPr>
        <w:t xml:space="preserve"> </w:t>
      </w:r>
      <w:r>
        <w:rPr>
          <w:sz w:val="20"/>
        </w:rPr>
        <w:t>intereses.</w:t>
      </w:r>
    </w:p>
    <w:p w:rsidR="005B22CD" w:rsidRDefault="005B22CD">
      <w:pPr>
        <w:pStyle w:val="Textoindependiente"/>
        <w:spacing w:before="1"/>
        <w:rPr>
          <w:sz w:val="16"/>
        </w:rPr>
      </w:pPr>
    </w:p>
    <w:p w:rsidR="005B22CD" w:rsidRDefault="0011104E">
      <w:pPr>
        <w:pStyle w:val="Ttulo2"/>
        <w:spacing w:before="1"/>
      </w:pPr>
      <w:bookmarkStart w:id="9" w:name="_Toc3213052"/>
      <w:r>
        <w:t>REINCORPORACION DE ESTUDIOS:</w:t>
      </w:r>
      <w:bookmarkEnd w:id="9"/>
    </w:p>
    <w:p w:rsidR="005B22CD" w:rsidRDefault="0011104E">
      <w:pPr>
        <w:pStyle w:val="Prrafodelista"/>
        <w:numPr>
          <w:ilvl w:val="0"/>
          <w:numId w:val="1"/>
        </w:numPr>
        <w:tabs>
          <w:tab w:val="left" w:pos="461"/>
        </w:tabs>
        <w:spacing w:line="276" w:lineRule="auto"/>
        <w:ind w:right="115" w:hanging="360"/>
        <w:rPr>
          <w:rFonts w:ascii="Symbol" w:hAnsi="Symbol"/>
          <w:sz w:val="20"/>
        </w:rPr>
      </w:pPr>
      <w:r>
        <w:rPr>
          <w:sz w:val="20"/>
        </w:rPr>
        <w:t>Como se mencionó anteriormente, en el caso que el estudiante retome sus estudios en el primer semestre del año en</w:t>
      </w:r>
      <w:r w:rsidR="00365B17">
        <w:rPr>
          <w:sz w:val="20"/>
        </w:rPr>
        <w:t xml:space="preserve"> curso, debe procurar realizar s</w:t>
      </w:r>
      <w:r>
        <w:rPr>
          <w:sz w:val="20"/>
        </w:rPr>
        <w:t>u proceso de matrícula en los plazos establecidos por la Universidad. Y además, solicitar el Monto en el</w:t>
      </w:r>
      <w:r>
        <w:rPr>
          <w:color w:val="800080"/>
          <w:sz w:val="20"/>
        </w:rPr>
        <w:t xml:space="preserve"> </w:t>
      </w:r>
      <w:hyperlink r:id="rId17">
        <w:r>
          <w:rPr>
            <w:color w:val="800080"/>
            <w:sz w:val="20"/>
            <w:u w:val="single" w:color="800080"/>
          </w:rPr>
          <w:t>Portal del beneficiario</w:t>
        </w:r>
        <w:r>
          <w:rPr>
            <w:color w:val="800080"/>
            <w:spacing w:val="2"/>
            <w:sz w:val="20"/>
            <w:u w:val="single" w:color="800080"/>
          </w:rPr>
          <w:t xml:space="preserve"> </w:t>
        </w:r>
        <w:r>
          <w:rPr>
            <w:color w:val="800080"/>
            <w:sz w:val="20"/>
            <w:u w:val="single" w:color="800080"/>
          </w:rPr>
          <w:t>CAE</w:t>
        </w:r>
        <w:r>
          <w:rPr>
            <w:sz w:val="20"/>
          </w:rPr>
          <w:t>.</w:t>
        </w:r>
      </w:hyperlink>
    </w:p>
    <w:p w:rsidR="005B22CD" w:rsidRDefault="0011104E">
      <w:pPr>
        <w:pStyle w:val="Prrafodelista"/>
        <w:numPr>
          <w:ilvl w:val="0"/>
          <w:numId w:val="1"/>
        </w:numPr>
        <w:tabs>
          <w:tab w:val="left" w:pos="461"/>
        </w:tabs>
        <w:spacing w:before="1" w:line="276" w:lineRule="auto"/>
        <w:ind w:right="116" w:hanging="360"/>
        <w:rPr>
          <w:rFonts w:ascii="Symbol" w:hAnsi="Symbol"/>
          <w:sz w:val="20"/>
        </w:rPr>
      </w:pPr>
      <w:r>
        <w:rPr>
          <w:sz w:val="20"/>
        </w:rPr>
        <w:t xml:space="preserve">En caso de que el estudiante retome sus estudios el segundo semestre del año en curso, debe acudir a la Unidad de Bienestar Estudiantil (DAE) para recibir orientación sobre el proceso de </w:t>
      </w:r>
      <w:r>
        <w:rPr>
          <w:b/>
          <w:sz w:val="20"/>
        </w:rPr>
        <w:t>Matricula Segundo semestre para CAE</w:t>
      </w:r>
      <w:r>
        <w:rPr>
          <w:sz w:val="20"/>
        </w:rPr>
        <w:t>, debiendo seguir las instrucciones y pasos que se</w:t>
      </w:r>
      <w:r>
        <w:rPr>
          <w:spacing w:val="-6"/>
          <w:sz w:val="20"/>
        </w:rPr>
        <w:t xml:space="preserve"> </w:t>
      </w:r>
      <w:r>
        <w:rPr>
          <w:sz w:val="20"/>
        </w:rPr>
        <w:t>indiquen.</w:t>
      </w:r>
    </w:p>
    <w:p w:rsidR="005B22CD" w:rsidRDefault="005B22CD">
      <w:pPr>
        <w:spacing w:line="276" w:lineRule="auto"/>
        <w:jc w:val="both"/>
        <w:rPr>
          <w:rFonts w:ascii="Symbol" w:hAnsi="Symbol"/>
          <w:sz w:val="20"/>
        </w:rPr>
        <w:sectPr w:rsidR="005B22CD">
          <w:pgSz w:w="12240" w:h="15840"/>
          <w:pgMar w:top="1420" w:right="960" w:bottom="1260" w:left="980" w:header="0" w:footer="1074" w:gutter="0"/>
          <w:cols w:space="720"/>
        </w:sectPr>
      </w:pPr>
    </w:p>
    <w:p w:rsidR="005B22CD" w:rsidRDefault="005B22CD">
      <w:pPr>
        <w:pStyle w:val="Textoindependiente"/>
        <w:rPr>
          <w:sz w:val="23"/>
        </w:rPr>
      </w:pPr>
    </w:p>
    <w:p w:rsidR="005B22CD" w:rsidRDefault="0011104E">
      <w:pPr>
        <w:pStyle w:val="Ttulo2"/>
        <w:spacing w:before="59"/>
      </w:pPr>
      <w:bookmarkStart w:id="10" w:name="_Toc3213053"/>
      <w:r>
        <w:t>RENUNCIA DE ESTUDIOS:</w:t>
      </w:r>
      <w:bookmarkEnd w:id="10"/>
    </w:p>
    <w:p w:rsidR="005B22CD" w:rsidRDefault="0011104E">
      <w:pPr>
        <w:pStyle w:val="Prrafodelista"/>
        <w:numPr>
          <w:ilvl w:val="0"/>
          <w:numId w:val="1"/>
        </w:numPr>
        <w:tabs>
          <w:tab w:val="left" w:pos="461"/>
        </w:tabs>
        <w:spacing w:line="276" w:lineRule="auto"/>
        <w:ind w:right="116" w:hanging="360"/>
        <w:rPr>
          <w:rFonts w:ascii="Symbol" w:hAnsi="Symbol"/>
          <w:sz w:val="20"/>
        </w:rPr>
      </w:pPr>
      <w:r>
        <w:rPr>
          <w:sz w:val="20"/>
        </w:rPr>
        <w:t>Si la interrupción de estudios implica la renuncia a la carrera que el estudiante cursaba en la Universidad, debe considerar que al igual que las suspensiones, el CAE permite que durante un año no sea informado como Matriculado por alguna de las Instituciones de Educación Superior, quedando en condición de “Potencial Desertor” para el año en curso. Pero si al año siguiente el estudiante nuevamente no es informado como Matriculado, será un “Desertor Definitivo” y deberá comenzar a pagar el CAE en Octubre del año en</w:t>
      </w:r>
      <w:r>
        <w:rPr>
          <w:spacing w:val="-4"/>
          <w:sz w:val="20"/>
        </w:rPr>
        <w:t xml:space="preserve"> </w:t>
      </w:r>
      <w:r>
        <w:rPr>
          <w:sz w:val="20"/>
        </w:rPr>
        <w:t>curso.</w:t>
      </w:r>
    </w:p>
    <w:p w:rsidR="005B22CD" w:rsidRDefault="0011104E">
      <w:pPr>
        <w:pStyle w:val="Prrafodelista"/>
        <w:numPr>
          <w:ilvl w:val="0"/>
          <w:numId w:val="1"/>
        </w:numPr>
        <w:tabs>
          <w:tab w:val="left" w:pos="461"/>
        </w:tabs>
        <w:spacing w:before="0" w:line="276" w:lineRule="auto"/>
        <w:ind w:right="113" w:hanging="360"/>
        <w:rPr>
          <w:rFonts w:ascii="Symbol" w:hAnsi="Symbol"/>
          <w:sz w:val="20"/>
        </w:rPr>
      </w:pPr>
      <w:r>
        <w:rPr>
          <w:sz w:val="20"/>
        </w:rPr>
        <w:t>Si al momento de interrumpir los estudios el estudiante había sido  informado como alumno matriculado con derecho  a CAE para el año en curso, tiene que acudir a la Unidad de Crédito y Cobranza de la Universidad para recibir orientación respecto a los cobros por los servicios prestados, y en caso de contar con saldos a favor por concepto del CAE estos serán pre-pagados al Banco correspondiente.</w:t>
      </w:r>
    </w:p>
    <w:p w:rsidR="005B22CD" w:rsidRDefault="005B22CD">
      <w:pPr>
        <w:pStyle w:val="Textoindependiente"/>
      </w:pPr>
    </w:p>
    <w:p w:rsidR="005B22CD" w:rsidRDefault="005B22CD">
      <w:pPr>
        <w:pStyle w:val="Textoindependiente"/>
        <w:spacing w:before="4"/>
        <w:rPr>
          <w:sz w:val="19"/>
        </w:rPr>
      </w:pPr>
    </w:p>
    <w:p w:rsidR="005B22CD" w:rsidRDefault="0011104E">
      <w:pPr>
        <w:pStyle w:val="Ttulo2"/>
      </w:pPr>
      <w:bookmarkStart w:id="11" w:name="_Toc3213054"/>
      <w:r>
        <w:t>CAMBIO DE CARRERA</w:t>
      </w:r>
      <w:bookmarkEnd w:id="11"/>
    </w:p>
    <w:p w:rsidR="005B22CD" w:rsidRDefault="0011104E">
      <w:pPr>
        <w:pStyle w:val="Prrafodelista"/>
        <w:numPr>
          <w:ilvl w:val="0"/>
          <w:numId w:val="1"/>
        </w:numPr>
        <w:tabs>
          <w:tab w:val="left" w:pos="461"/>
        </w:tabs>
        <w:spacing w:line="273" w:lineRule="auto"/>
        <w:ind w:right="117" w:hanging="360"/>
        <w:rPr>
          <w:rFonts w:ascii="Symbol" w:hAnsi="Symbol"/>
          <w:sz w:val="20"/>
        </w:rPr>
      </w:pPr>
      <w:r>
        <w:rPr>
          <w:sz w:val="20"/>
        </w:rPr>
        <w:t>Si al retomar tus estudios quieres realizar un cambio interno de carrera o matricularte en alguna otra carrera impartida por alguna de la Instituciones de Educación Superior acogidas al Crédito Ley 20.027 – CAE, debes considerar que sólo se permite un cambio de carrera y/o</w:t>
      </w:r>
      <w:r>
        <w:rPr>
          <w:spacing w:val="1"/>
          <w:sz w:val="20"/>
        </w:rPr>
        <w:t xml:space="preserve"> </w:t>
      </w:r>
      <w:r>
        <w:rPr>
          <w:sz w:val="20"/>
        </w:rPr>
        <w:t>Universidad.</w:t>
      </w:r>
    </w:p>
    <w:p w:rsidR="005B22CD" w:rsidRDefault="0011104E">
      <w:pPr>
        <w:pStyle w:val="Prrafodelista"/>
        <w:numPr>
          <w:ilvl w:val="0"/>
          <w:numId w:val="1"/>
        </w:numPr>
        <w:tabs>
          <w:tab w:val="left" w:pos="461"/>
        </w:tabs>
        <w:spacing w:before="6" w:line="276" w:lineRule="auto"/>
        <w:ind w:right="115" w:hanging="360"/>
        <w:rPr>
          <w:rFonts w:ascii="Symbol" w:hAnsi="Symbol"/>
          <w:sz w:val="20"/>
        </w:rPr>
      </w:pPr>
      <w:r>
        <w:rPr>
          <w:sz w:val="20"/>
        </w:rPr>
        <w:t>Sin perjuicio de lo anterior, en los casos de revocación del reconocimiento oficial de una carrera o institución de educación superior, u otro motivo de fuerza mayor, previamente calificado por la Comisión, podrás solicitar autorización para realizar un segundo cambio de carrera o de IES sin perder el financiamiento del</w:t>
      </w:r>
      <w:r>
        <w:rPr>
          <w:spacing w:val="-17"/>
          <w:sz w:val="20"/>
        </w:rPr>
        <w:t xml:space="preserve"> </w:t>
      </w:r>
      <w:r>
        <w:rPr>
          <w:sz w:val="20"/>
        </w:rPr>
        <w:t>Crédito.</w:t>
      </w:r>
    </w:p>
    <w:p w:rsidR="005B22CD" w:rsidRDefault="0011104E">
      <w:pPr>
        <w:pStyle w:val="Prrafodelista"/>
        <w:numPr>
          <w:ilvl w:val="0"/>
          <w:numId w:val="1"/>
        </w:numPr>
        <w:tabs>
          <w:tab w:val="left" w:pos="461"/>
        </w:tabs>
        <w:spacing w:before="2" w:line="276" w:lineRule="auto"/>
        <w:ind w:right="120" w:hanging="360"/>
        <w:rPr>
          <w:rFonts w:ascii="Symbol" w:hAnsi="Symbol"/>
          <w:sz w:val="20"/>
        </w:rPr>
      </w:pPr>
      <w:r>
        <w:rPr>
          <w:sz w:val="20"/>
        </w:rPr>
        <w:t xml:space="preserve">Si el cambio de carrera se produce entre el primer o segundo semestre del año en curso, debes acudir a la Unidad de Crédito y Cobranzas para solicitar una revisión de tu estado financiero. En caso de que el cambio se produzca hacia otra Institución de Educación Superior acogida al Crédito Ley 20.027 – CAE, debes considerar </w:t>
      </w:r>
      <w:r w:rsidR="00365B17">
        <w:rPr>
          <w:sz w:val="20"/>
        </w:rPr>
        <w:t xml:space="preserve">que </w:t>
      </w:r>
      <w:r>
        <w:rPr>
          <w:sz w:val="20"/>
        </w:rPr>
        <w:t>el crédito no puede financiar el segundo semestre en una nueva institución de educación superior, pues la solicitud de financiamiento sólo es anual. Por eso, solamente a contar del siguiente año, podrás usar el crédito en tu nueva</w:t>
      </w:r>
      <w:r>
        <w:rPr>
          <w:spacing w:val="-14"/>
          <w:sz w:val="20"/>
        </w:rPr>
        <w:t xml:space="preserve"> </w:t>
      </w:r>
      <w:r>
        <w:rPr>
          <w:sz w:val="20"/>
        </w:rPr>
        <w:t>institución.</w:t>
      </w:r>
    </w:p>
    <w:p w:rsidR="005B22CD" w:rsidRDefault="005B22CD">
      <w:pPr>
        <w:pStyle w:val="Textoindependiente"/>
      </w:pPr>
    </w:p>
    <w:p w:rsidR="005B22CD" w:rsidRDefault="005B22CD">
      <w:pPr>
        <w:pStyle w:val="Textoindependiente"/>
      </w:pPr>
    </w:p>
    <w:p w:rsidR="005B22CD" w:rsidRDefault="005B22CD">
      <w:pPr>
        <w:pStyle w:val="Textoindependiente"/>
      </w:pPr>
    </w:p>
    <w:p w:rsidR="005B22CD" w:rsidRDefault="005B22CD">
      <w:pPr>
        <w:pStyle w:val="Textoindependiente"/>
      </w:pPr>
    </w:p>
    <w:p w:rsidR="005B22CD" w:rsidRDefault="005B22CD">
      <w:pPr>
        <w:pStyle w:val="Textoindependiente"/>
      </w:pPr>
    </w:p>
    <w:p w:rsidR="005B22CD" w:rsidRDefault="0011104E">
      <w:pPr>
        <w:pStyle w:val="Ttulo2"/>
        <w:spacing w:before="178"/>
        <w:ind w:left="3324"/>
      </w:pPr>
      <w:bookmarkStart w:id="12" w:name="_Toc3213055"/>
      <w:r>
        <w:rPr>
          <w:u w:val="single"/>
        </w:rPr>
        <w:t>ATENCIÓN DE PÚBLICO COMISION INGRESA</w:t>
      </w:r>
      <w:bookmarkEnd w:id="12"/>
    </w:p>
    <w:p w:rsidR="005B22CD" w:rsidRDefault="0011104E">
      <w:pPr>
        <w:pStyle w:val="Textoindependiente"/>
        <w:spacing w:before="157"/>
        <w:ind w:left="2284" w:right="2303"/>
        <w:jc w:val="center"/>
      </w:pPr>
      <w:r>
        <w:rPr>
          <w:b/>
        </w:rPr>
        <w:t xml:space="preserve">Dirección </w:t>
      </w:r>
      <w:r>
        <w:t>/ Lota 2420 Providencia, Santiago - Chile</w:t>
      </w:r>
    </w:p>
    <w:p w:rsidR="005B22CD" w:rsidRDefault="0011104E">
      <w:pPr>
        <w:pStyle w:val="Textoindependiente"/>
        <w:spacing w:before="37"/>
        <w:ind w:left="2281" w:right="2303"/>
        <w:jc w:val="center"/>
      </w:pPr>
      <w:r>
        <w:rPr>
          <w:b/>
        </w:rPr>
        <w:t xml:space="preserve">Horario </w:t>
      </w:r>
      <w:r>
        <w:t>/ Lunes a Viernes de 9:00 a 14:00 horas</w:t>
      </w:r>
    </w:p>
    <w:p w:rsidR="005B22CD" w:rsidRDefault="0011104E">
      <w:pPr>
        <w:pStyle w:val="Textoindependiente"/>
        <w:spacing w:before="36"/>
        <w:ind w:left="2285" w:right="2303"/>
        <w:jc w:val="center"/>
      </w:pPr>
      <w:proofErr w:type="spellStart"/>
      <w:r>
        <w:rPr>
          <w:b/>
        </w:rPr>
        <w:t>Call</w:t>
      </w:r>
      <w:proofErr w:type="spellEnd"/>
      <w:r>
        <w:rPr>
          <w:b/>
        </w:rPr>
        <w:t xml:space="preserve"> Center </w:t>
      </w:r>
      <w:r>
        <w:t>/ (2) 2592 43 97</w:t>
      </w:r>
      <w:r w:rsidR="0009436B">
        <w:t xml:space="preserve"> (Lunes a Viernes de 09:00 a 19:</w:t>
      </w:r>
      <w:r>
        <w:t>00 horas)</w:t>
      </w:r>
    </w:p>
    <w:p w:rsidR="005B22CD" w:rsidRDefault="0011104E">
      <w:pPr>
        <w:spacing w:before="37"/>
        <w:ind w:left="2281" w:right="2303"/>
        <w:jc w:val="center"/>
        <w:rPr>
          <w:sz w:val="20"/>
        </w:rPr>
      </w:pPr>
      <w:r>
        <w:rPr>
          <w:b/>
          <w:sz w:val="20"/>
        </w:rPr>
        <w:t xml:space="preserve">Consultas </w:t>
      </w:r>
      <w:r>
        <w:rPr>
          <w:sz w:val="20"/>
        </w:rPr>
        <w:t xml:space="preserve">/ </w:t>
      </w:r>
      <w:hyperlink r:id="rId18">
        <w:r>
          <w:rPr>
            <w:color w:val="800080"/>
            <w:sz w:val="20"/>
            <w:u w:val="single" w:color="800080"/>
          </w:rPr>
          <w:t>Sistema de Atención de Consultas</w:t>
        </w:r>
      </w:hyperlink>
    </w:p>
    <w:p w:rsidR="005B22CD" w:rsidRPr="0003656B" w:rsidRDefault="0011104E">
      <w:pPr>
        <w:pStyle w:val="Textoindependiente"/>
        <w:spacing w:before="37"/>
        <w:ind w:left="2281" w:right="2303"/>
        <w:jc w:val="center"/>
        <w:rPr>
          <w:lang w:val="en-US"/>
        </w:rPr>
      </w:pPr>
      <w:r w:rsidRPr="0003656B">
        <w:rPr>
          <w:b/>
          <w:lang w:val="en-US"/>
        </w:rPr>
        <w:t xml:space="preserve">Web </w:t>
      </w:r>
      <w:r w:rsidRPr="0003656B">
        <w:rPr>
          <w:lang w:val="en-US"/>
        </w:rPr>
        <w:t xml:space="preserve">/ </w:t>
      </w:r>
      <w:hyperlink r:id="rId19">
        <w:r w:rsidRPr="0003656B">
          <w:rPr>
            <w:color w:val="0000FF"/>
            <w:u w:val="single" w:color="0000FF"/>
            <w:lang w:val="en-US"/>
          </w:rPr>
          <w:t>http://www.ingresa.cl/</w:t>
        </w:r>
      </w:hyperlink>
    </w:p>
    <w:p w:rsidR="005B22CD" w:rsidRPr="0003656B" w:rsidRDefault="005B22CD">
      <w:pPr>
        <w:jc w:val="center"/>
        <w:rPr>
          <w:lang w:val="en-US"/>
        </w:rPr>
        <w:sectPr w:rsidR="005B22CD" w:rsidRPr="0003656B">
          <w:pgSz w:w="12240" w:h="15840"/>
          <w:pgMar w:top="1500" w:right="960" w:bottom="1260" w:left="980" w:header="0" w:footer="1074" w:gutter="0"/>
          <w:cols w:space="720"/>
        </w:sectPr>
      </w:pPr>
    </w:p>
    <w:p w:rsidR="005B22CD" w:rsidRDefault="0011104E">
      <w:pPr>
        <w:pStyle w:val="Ttulo1"/>
        <w:numPr>
          <w:ilvl w:val="0"/>
          <w:numId w:val="2"/>
        </w:numPr>
        <w:tabs>
          <w:tab w:val="left" w:pos="461"/>
        </w:tabs>
        <w:ind w:hanging="360"/>
      </w:pPr>
      <w:bookmarkStart w:id="13" w:name="_Toc3213056"/>
      <w:r>
        <w:rPr>
          <w:color w:val="365F91"/>
        </w:rPr>
        <w:lastRenderedPageBreak/>
        <w:t>BECAS ESTATALES DE</w:t>
      </w:r>
      <w:r>
        <w:rPr>
          <w:color w:val="365F91"/>
          <w:spacing w:val="-6"/>
        </w:rPr>
        <w:t xml:space="preserve"> </w:t>
      </w:r>
      <w:r>
        <w:rPr>
          <w:color w:val="365F91"/>
        </w:rPr>
        <w:t>MANTENCIÓN:</w:t>
      </w:r>
      <w:bookmarkEnd w:id="13"/>
    </w:p>
    <w:p w:rsidR="005B22CD" w:rsidRDefault="00296B83">
      <w:pPr>
        <w:pStyle w:val="Textoindependiente"/>
        <w:spacing w:before="248" w:line="276" w:lineRule="auto"/>
        <w:ind w:left="100" w:right="116" w:firstLine="708"/>
        <w:jc w:val="both"/>
      </w:pPr>
      <w:r>
        <w:t xml:space="preserve">Alude a los </w:t>
      </w:r>
      <w:r w:rsidR="0011104E">
        <w:t>Bene</w:t>
      </w:r>
      <w:r w:rsidR="00365B17">
        <w:t>ficios administrados por la Junta</w:t>
      </w:r>
      <w:r w:rsidR="0011104E">
        <w:t xml:space="preserve"> Nacional de A</w:t>
      </w:r>
      <w:r>
        <w:t>uxilio Escolar y Becas (JUNAEB), t</w:t>
      </w:r>
      <w:r w:rsidR="0011104E">
        <w:t xml:space="preserve">ales </w:t>
      </w:r>
      <w:r>
        <w:t>como: Beca Presidente de la Repú</w:t>
      </w:r>
      <w:r w:rsidR="0011104E">
        <w:t>blica, Beca Indígena, Beca Residencia Indígena, Beca Mantención para la Educación Superior (BMES), Beca Alimentación para la Educación Superior (BAES), Beca Integración Territorial, Beca Patagonia Aysén, Beca Mantención Vocación de Profesor, Beca Apoyo Universidad del Mar.</w:t>
      </w:r>
    </w:p>
    <w:p w:rsidR="005B22CD" w:rsidRDefault="005B22CD">
      <w:pPr>
        <w:pStyle w:val="Textoindependiente"/>
        <w:spacing w:before="4"/>
        <w:rPr>
          <w:sz w:val="16"/>
        </w:rPr>
      </w:pPr>
    </w:p>
    <w:p w:rsidR="005B22CD" w:rsidRDefault="0011104E">
      <w:pPr>
        <w:pStyle w:val="Ttulo2"/>
      </w:pPr>
      <w:bookmarkStart w:id="14" w:name="_Toc3213057"/>
      <w:r>
        <w:t>SUSPENSIÓN O RENUNCIA DE ESTUDIOS:</w:t>
      </w:r>
      <w:bookmarkEnd w:id="14"/>
    </w:p>
    <w:p w:rsidR="00296B83" w:rsidRPr="00296B83" w:rsidRDefault="0011104E" w:rsidP="00296B83">
      <w:pPr>
        <w:pStyle w:val="Prrafodelista"/>
        <w:numPr>
          <w:ilvl w:val="0"/>
          <w:numId w:val="1"/>
        </w:numPr>
        <w:tabs>
          <w:tab w:val="left" w:pos="461"/>
        </w:tabs>
        <w:spacing w:before="0" w:line="276" w:lineRule="auto"/>
        <w:ind w:left="459" w:right="119" w:hanging="357"/>
        <w:rPr>
          <w:rFonts w:ascii="Symbol" w:hAnsi="Symbol"/>
          <w:sz w:val="20"/>
        </w:rPr>
      </w:pPr>
      <w:r>
        <w:rPr>
          <w:sz w:val="20"/>
        </w:rPr>
        <w:t>En caso de suspender estudios</w:t>
      </w:r>
      <w:r w:rsidR="00296B83">
        <w:rPr>
          <w:sz w:val="20"/>
        </w:rPr>
        <w:t>,</w:t>
      </w:r>
      <w:r>
        <w:rPr>
          <w:sz w:val="20"/>
        </w:rPr>
        <w:t xml:space="preserve"> el estudiante debe presentar la resolución entregada por la Dirección de Admisión y Registro Académico (DARA) en la Dirección de Asuntos Estudiantiles (DAE)</w:t>
      </w:r>
      <w:r w:rsidR="0012138B">
        <w:rPr>
          <w:sz w:val="20"/>
        </w:rPr>
        <w:t>, a través del mail beneficiosdae@uahurtado.cl,</w:t>
      </w:r>
      <w:r>
        <w:rPr>
          <w:sz w:val="20"/>
        </w:rPr>
        <w:t xml:space="preserve"> para informar a la JUNAEB de esta situación para proceder a la suspensión de tus</w:t>
      </w:r>
      <w:r>
        <w:rPr>
          <w:spacing w:val="-4"/>
          <w:sz w:val="20"/>
        </w:rPr>
        <w:t xml:space="preserve"> </w:t>
      </w:r>
      <w:r>
        <w:rPr>
          <w:sz w:val="20"/>
        </w:rPr>
        <w:t>beneficios.</w:t>
      </w:r>
      <w:r w:rsidR="00296B83">
        <w:rPr>
          <w:sz w:val="20"/>
        </w:rPr>
        <w:t xml:space="preserve"> Dependiendo del tipo de beneficio, se podrá pedir documentación adicional.</w:t>
      </w:r>
    </w:p>
    <w:p w:rsidR="00296B83" w:rsidRPr="00296B83" w:rsidRDefault="00296B83" w:rsidP="00296B83">
      <w:pPr>
        <w:pStyle w:val="Prrafodelista"/>
        <w:numPr>
          <w:ilvl w:val="0"/>
          <w:numId w:val="1"/>
        </w:numPr>
        <w:tabs>
          <w:tab w:val="left" w:pos="461"/>
        </w:tabs>
        <w:spacing w:before="0" w:line="276" w:lineRule="auto"/>
        <w:ind w:left="459" w:right="119" w:hanging="357"/>
        <w:rPr>
          <w:rFonts w:ascii="Symbol" w:hAnsi="Symbol"/>
          <w:sz w:val="20"/>
        </w:rPr>
      </w:pPr>
      <w:r>
        <w:rPr>
          <w:rFonts w:asciiTheme="minorHAnsi" w:hAnsiTheme="minorHAnsi"/>
          <w:sz w:val="20"/>
        </w:rPr>
        <w:t>E</w:t>
      </w:r>
      <w:r w:rsidRPr="00296B83">
        <w:rPr>
          <w:rFonts w:asciiTheme="minorHAnsi" w:hAnsiTheme="minorHAnsi"/>
          <w:sz w:val="20"/>
        </w:rPr>
        <w:t>l estudiante debe presentar todo</w:t>
      </w:r>
      <w:r>
        <w:rPr>
          <w:rFonts w:asciiTheme="minorHAnsi" w:hAnsiTheme="minorHAnsi"/>
          <w:sz w:val="20"/>
        </w:rPr>
        <w:t>s</w:t>
      </w:r>
      <w:r w:rsidRPr="00296B83">
        <w:rPr>
          <w:rFonts w:asciiTheme="minorHAnsi" w:hAnsiTheme="minorHAnsi"/>
          <w:sz w:val="20"/>
        </w:rPr>
        <w:t xml:space="preserve"> los antecedentes que JUNAEB </w:t>
      </w:r>
      <w:r>
        <w:rPr>
          <w:rFonts w:asciiTheme="minorHAnsi" w:hAnsiTheme="minorHAnsi"/>
          <w:sz w:val="20"/>
        </w:rPr>
        <w:t xml:space="preserve">solicite y entregarlos </w:t>
      </w:r>
      <w:r w:rsidR="00D71833">
        <w:rPr>
          <w:rFonts w:asciiTheme="minorHAnsi" w:hAnsiTheme="minorHAnsi"/>
          <w:sz w:val="20"/>
        </w:rPr>
        <w:t>en los plazos que esa institución determine.</w:t>
      </w:r>
    </w:p>
    <w:p w:rsidR="00D71833" w:rsidRPr="00D71833" w:rsidRDefault="0011104E" w:rsidP="00D71833">
      <w:pPr>
        <w:pStyle w:val="Prrafodelista"/>
        <w:numPr>
          <w:ilvl w:val="0"/>
          <w:numId w:val="1"/>
        </w:numPr>
        <w:tabs>
          <w:tab w:val="left" w:pos="461"/>
        </w:tabs>
        <w:spacing w:before="2" w:line="273" w:lineRule="auto"/>
        <w:ind w:right="118" w:hanging="360"/>
        <w:rPr>
          <w:rFonts w:ascii="Symbol" w:hAnsi="Symbol"/>
          <w:sz w:val="20"/>
        </w:rPr>
      </w:pPr>
      <w:r>
        <w:rPr>
          <w:sz w:val="20"/>
        </w:rPr>
        <w:t>Si un estudiante no informa una interrupción de estudios y sigue percibiendo beneficios, perderá definitivamente el derecho a renovar el beneficio y deberá restituir de inmediato la suma en dinero del beneficio percibido de manera indebida.</w:t>
      </w:r>
    </w:p>
    <w:p w:rsidR="005B22CD" w:rsidRPr="00D71833" w:rsidRDefault="0011104E" w:rsidP="00D71833">
      <w:pPr>
        <w:pStyle w:val="Prrafodelista"/>
        <w:numPr>
          <w:ilvl w:val="0"/>
          <w:numId w:val="1"/>
        </w:numPr>
        <w:tabs>
          <w:tab w:val="left" w:pos="461"/>
        </w:tabs>
        <w:spacing w:before="2" w:line="273" w:lineRule="auto"/>
        <w:ind w:right="118" w:hanging="360"/>
        <w:rPr>
          <w:rFonts w:ascii="Symbol" w:hAnsi="Symbol"/>
          <w:sz w:val="20"/>
        </w:rPr>
      </w:pPr>
      <w:r w:rsidRPr="00D71833">
        <w:rPr>
          <w:sz w:val="20"/>
        </w:rPr>
        <w:t xml:space="preserve">Una vez analizados los antecedentes y resuelta de manera favorable </w:t>
      </w:r>
      <w:r w:rsidR="00296B83" w:rsidRPr="00D71833">
        <w:rPr>
          <w:sz w:val="20"/>
        </w:rPr>
        <w:t>la</w:t>
      </w:r>
      <w:r w:rsidRPr="00D71833">
        <w:rPr>
          <w:sz w:val="20"/>
        </w:rPr>
        <w:t xml:space="preserve"> solicitud</w:t>
      </w:r>
      <w:r w:rsidR="00296B83" w:rsidRPr="00D71833">
        <w:rPr>
          <w:sz w:val="20"/>
        </w:rPr>
        <w:t xml:space="preserve"> de suspensión del beneficio desde</w:t>
      </w:r>
      <w:r w:rsidRPr="00D71833">
        <w:rPr>
          <w:sz w:val="20"/>
        </w:rPr>
        <w:t xml:space="preserve"> </w:t>
      </w:r>
      <w:r w:rsidR="00296B83" w:rsidRPr="00D71833">
        <w:rPr>
          <w:sz w:val="20"/>
        </w:rPr>
        <w:t>JUNAEB</w:t>
      </w:r>
      <w:r w:rsidR="00D71833" w:rsidRPr="00D71833">
        <w:rPr>
          <w:sz w:val="20"/>
        </w:rPr>
        <w:t>,</w:t>
      </w:r>
      <w:r w:rsidR="00296B83" w:rsidRPr="00D71833">
        <w:rPr>
          <w:sz w:val="20"/>
        </w:rPr>
        <w:t xml:space="preserve"> </w:t>
      </w:r>
      <w:r w:rsidR="00D71833" w:rsidRPr="00D71833">
        <w:rPr>
          <w:sz w:val="20"/>
        </w:rPr>
        <w:t>se resguardará el cupo para el proceso de renovación inmediatamente siguiente.</w:t>
      </w:r>
    </w:p>
    <w:p w:rsidR="00A16A9E" w:rsidRPr="009F1157" w:rsidRDefault="00A16A9E">
      <w:pPr>
        <w:pStyle w:val="Prrafodelista"/>
        <w:numPr>
          <w:ilvl w:val="0"/>
          <w:numId w:val="1"/>
        </w:numPr>
        <w:tabs>
          <w:tab w:val="left" w:pos="461"/>
        </w:tabs>
        <w:spacing w:before="7" w:line="276" w:lineRule="auto"/>
        <w:ind w:right="120" w:hanging="360"/>
        <w:rPr>
          <w:rFonts w:ascii="Symbol" w:hAnsi="Symbol"/>
          <w:sz w:val="20"/>
        </w:rPr>
      </w:pPr>
      <w:r w:rsidRPr="009F1157">
        <w:rPr>
          <w:sz w:val="20"/>
        </w:rPr>
        <w:t xml:space="preserve">Por disposición de JUNAEB al momento de realizar suspensión o renuncia académica tu Tarjeta Nacional Estudiantil (TNE) será bloqueada, </w:t>
      </w:r>
      <w:r w:rsidR="00D71833">
        <w:rPr>
          <w:sz w:val="20"/>
        </w:rPr>
        <w:t xml:space="preserve">debido a que </w:t>
      </w:r>
      <w:r w:rsidR="00365B17">
        <w:rPr>
          <w:sz w:val="20"/>
        </w:rPr>
        <w:t>p</w:t>
      </w:r>
      <w:r w:rsidR="00D71833">
        <w:rPr>
          <w:sz w:val="20"/>
        </w:rPr>
        <w:t xml:space="preserve">ierdes </w:t>
      </w:r>
      <w:r w:rsidR="00365B17">
        <w:rPr>
          <w:sz w:val="20"/>
        </w:rPr>
        <w:t>de c</w:t>
      </w:r>
      <w:r w:rsidRPr="009F1157">
        <w:rPr>
          <w:sz w:val="20"/>
        </w:rPr>
        <w:t xml:space="preserve">alidad de Alumno Regular. </w:t>
      </w:r>
    </w:p>
    <w:p w:rsidR="005B22CD" w:rsidRPr="009F1157" w:rsidRDefault="005B22CD">
      <w:pPr>
        <w:pStyle w:val="Textoindependiente"/>
        <w:spacing w:before="3"/>
        <w:rPr>
          <w:sz w:val="16"/>
        </w:rPr>
      </w:pPr>
    </w:p>
    <w:p w:rsidR="005B22CD" w:rsidRPr="009F1157" w:rsidRDefault="0011104E">
      <w:pPr>
        <w:pStyle w:val="Ttulo2"/>
      </w:pPr>
      <w:bookmarkStart w:id="15" w:name="_Toc3213058"/>
      <w:r w:rsidRPr="009F1157">
        <w:t>REINCORPORACIÓN DE ESTUDIOS:</w:t>
      </w:r>
      <w:bookmarkEnd w:id="15"/>
    </w:p>
    <w:p w:rsidR="00A16A9E" w:rsidRPr="009F1157" w:rsidRDefault="0011104E" w:rsidP="00A16A9E">
      <w:pPr>
        <w:pStyle w:val="Prrafodelista"/>
        <w:numPr>
          <w:ilvl w:val="0"/>
          <w:numId w:val="1"/>
        </w:numPr>
        <w:tabs>
          <w:tab w:val="left" w:pos="461"/>
        </w:tabs>
        <w:spacing w:before="159" w:line="273" w:lineRule="auto"/>
        <w:ind w:right="116" w:hanging="360"/>
        <w:rPr>
          <w:rFonts w:ascii="Symbol" w:hAnsi="Symbol"/>
          <w:sz w:val="20"/>
        </w:rPr>
      </w:pPr>
      <w:r w:rsidRPr="009F1157">
        <w:rPr>
          <w:sz w:val="20"/>
        </w:rPr>
        <w:t>Para reactivar la beca el/la estudiante deberá solicitar la renovación de su beneficio en la Dirección de Asuntos Estudiantiles (DAE) para informar a la JUNAEB de esta</w:t>
      </w:r>
      <w:r w:rsidRPr="009F1157">
        <w:rPr>
          <w:spacing w:val="-1"/>
          <w:sz w:val="20"/>
        </w:rPr>
        <w:t xml:space="preserve"> </w:t>
      </w:r>
      <w:r w:rsidRPr="009F1157">
        <w:rPr>
          <w:sz w:val="20"/>
        </w:rPr>
        <w:t>situación.</w:t>
      </w:r>
    </w:p>
    <w:p w:rsidR="00A16A9E" w:rsidRPr="009F1157" w:rsidRDefault="00A16A9E" w:rsidP="00A16A9E">
      <w:pPr>
        <w:pStyle w:val="Prrafodelista"/>
        <w:numPr>
          <w:ilvl w:val="0"/>
          <w:numId w:val="1"/>
        </w:numPr>
        <w:tabs>
          <w:tab w:val="left" w:pos="461"/>
        </w:tabs>
        <w:spacing w:before="159" w:line="273" w:lineRule="auto"/>
        <w:ind w:right="116"/>
        <w:rPr>
          <w:rFonts w:ascii="Symbol" w:hAnsi="Symbol"/>
          <w:sz w:val="20"/>
        </w:rPr>
      </w:pPr>
      <w:r w:rsidRPr="009F1157">
        <w:rPr>
          <w:sz w:val="20"/>
        </w:rPr>
        <w:t xml:space="preserve">En virtud del Bloqueo de tu Tarjeta Nacional Estudiantil, al momento de gestionar tu Reincorporación a la Educación superior debes realizar la reposición de tu TNE en las oficinas </w:t>
      </w:r>
      <w:proofErr w:type="spellStart"/>
      <w:r w:rsidRPr="009F1157">
        <w:rPr>
          <w:sz w:val="20"/>
        </w:rPr>
        <w:t>Junaeb</w:t>
      </w:r>
      <w:proofErr w:type="spellEnd"/>
      <w:r w:rsidRPr="009F1157">
        <w:rPr>
          <w:sz w:val="20"/>
        </w:rPr>
        <w:t xml:space="preserve"> ( </w:t>
      </w:r>
      <w:hyperlink r:id="rId20" w:history="1">
        <w:r w:rsidRPr="009F1157">
          <w:rPr>
            <w:rStyle w:val="Hipervnculo"/>
            <w:sz w:val="20"/>
          </w:rPr>
          <w:t>https://www.tne.cl/</w:t>
        </w:r>
      </w:hyperlink>
      <w:r w:rsidRPr="009F1157">
        <w:rPr>
          <w:sz w:val="20"/>
        </w:rPr>
        <w:t xml:space="preserve"> ). </w:t>
      </w:r>
    </w:p>
    <w:p w:rsidR="005B22CD" w:rsidRDefault="005B22CD">
      <w:pPr>
        <w:pStyle w:val="Textoindependiente"/>
        <w:spacing w:before="8"/>
        <w:rPr>
          <w:sz w:val="16"/>
        </w:rPr>
      </w:pPr>
    </w:p>
    <w:p w:rsidR="005B22CD" w:rsidRDefault="0011104E">
      <w:pPr>
        <w:pStyle w:val="Ttulo2"/>
        <w:spacing w:before="1"/>
      </w:pPr>
      <w:bookmarkStart w:id="16" w:name="_Toc3213059"/>
      <w:r>
        <w:t>CAMBIOS DE CARRERA:</w:t>
      </w:r>
      <w:bookmarkEnd w:id="16"/>
    </w:p>
    <w:p w:rsidR="005B22CD" w:rsidRDefault="0011104E">
      <w:pPr>
        <w:pStyle w:val="Prrafodelista"/>
        <w:numPr>
          <w:ilvl w:val="0"/>
          <w:numId w:val="1"/>
        </w:numPr>
        <w:tabs>
          <w:tab w:val="left" w:pos="461"/>
        </w:tabs>
        <w:spacing w:line="273" w:lineRule="auto"/>
        <w:ind w:right="117" w:hanging="360"/>
        <w:rPr>
          <w:rFonts w:ascii="Symbol" w:hAnsi="Symbol"/>
          <w:sz w:val="20"/>
        </w:rPr>
      </w:pPr>
      <w:r>
        <w:rPr>
          <w:sz w:val="20"/>
        </w:rPr>
        <w:t>No se aplicarán restricciones a los estudiantes que efectúen cambios de carrera, debiendo ser infor</w:t>
      </w:r>
      <w:r w:rsidR="00365B17">
        <w:rPr>
          <w:sz w:val="20"/>
        </w:rPr>
        <w:t>mando por el/la estudiante</w:t>
      </w:r>
      <w:r>
        <w:rPr>
          <w:sz w:val="20"/>
        </w:rPr>
        <w:t xml:space="preserve"> en la Dirección de Asuntos Estudiantiles (DAE) para informar a la JUNAEB de esta</w:t>
      </w:r>
      <w:r>
        <w:rPr>
          <w:spacing w:val="-16"/>
          <w:sz w:val="20"/>
        </w:rPr>
        <w:t xml:space="preserve"> </w:t>
      </w:r>
      <w:r>
        <w:rPr>
          <w:sz w:val="20"/>
        </w:rPr>
        <w:t>situación.</w:t>
      </w:r>
    </w:p>
    <w:p w:rsidR="005B22CD" w:rsidRDefault="005B22CD">
      <w:pPr>
        <w:pStyle w:val="Textoindependiente"/>
        <w:spacing w:before="6"/>
        <w:rPr>
          <w:sz w:val="16"/>
        </w:rPr>
      </w:pPr>
    </w:p>
    <w:p w:rsidR="005B22CD" w:rsidRDefault="0011104E">
      <w:pPr>
        <w:pStyle w:val="Ttulo2"/>
      </w:pPr>
      <w:bookmarkStart w:id="17" w:name="_Toc3213060"/>
      <w:r>
        <w:t>CONTINUIDAD DE ESTUDIOS:</w:t>
      </w:r>
      <w:bookmarkEnd w:id="17"/>
    </w:p>
    <w:p w:rsidR="005B22CD" w:rsidRDefault="0011104E">
      <w:pPr>
        <w:pStyle w:val="Prrafodelista"/>
        <w:numPr>
          <w:ilvl w:val="0"/>
          <w:numId w:val="1"/>
        </w:numPr>
        <w:tabs>
          <w:tab w:val="left" w:pos="461"/>
        </w:tabs>
        <w:spacing w:line="273" w:lineRule="auto"/>
        <w:ind w:right="127" w:hanging="360"/>
        <w:rPr>
          <w:rFonts w:ascii="Symbol" w:hAnsi="Symbol"/>
          <w:sz w:val="20"/>
        </w:rPr>
      </w:pPr>
      <w:r>
        <w:rPr>
          <w:sz w:val="20"/>
        </w:rPr>
        <w:t>Se otorgará continuidad del beneficio a aquellos becados que terminando sus estudios técnicos deseen proseguir al semestre o año siguiente con una carrera del nivel profesional.</w:t>
      </w:r>
    </w:p>
    <w:p w:rsidR="005B22CD" w:rsidRDefault="0011104E">
      <w:pPr>
        <w:pStyle w:val="Prrafodelista"/>
        <w:numPr>
          <w:ilvl w:val="0"/>
          <w:numId w:val="1"/>
        </w:numPr>
        <w:tabs>
          <w:tab w:val="left" w:pos="461"/>
        </w:tabs>
        <w:spacing w:before="6" w:line="276" w:lineRule="auto"/>
        <w:ind w:right="115" w:hanging="360"/>
        <w:rPr>
          <w:rFonts w:ascii="Symbol" w:hAnsi="Symbol"/>
          <w:sz w:val="20"/>
        </w:rPr>
      </w:pPr>
      <w:r>
        <w:rPr>
          <w:sz w:val="20"/>
        </w:rPr>
        <w:t>El/la estudiante deberá informar de esta condición durante el proceso de ingreso a la Universidad ante la Dirección de Asuntos Estudiantiles (DAE) para informar a la JUNAEB de esta situación para proceder a solicitar renovación de sus beneficios en nuestra casa de</w:t>
      </w:r>
      <w:r>
        <w:rPr>
          <w:spacing w:val="-1"/>
          <w:sz w:val="20"/>
        </w:rPr>
        <w:t xml:space="preserve"> </w:t>
      </w:r>
      <w:r>
        <w:rPr>
          <w:sz w:val="20"/>
        </w:rPr>
        <w:t>estudios.</w:t>
      </w:r>
    </w:p>
    <w:p w:rsidR="005B22CD" w:rsidRDefault="0011104E">
      <w:pPr>
        <w:pStyle w:val="Ttulo2"/>
        <w:ind w:left="2284" w:right="2303"/>
        <w:jc w:val="center"/>
      </w:pPr>
      <w:bookmarkStart w:id="18" w:name="_Toc3213061"/>
      <w:r>
        <w:rPr>
          <w:u w:val="single"/>
        </w:rPr>
        <w:t>ATENCION CIUDADANA JUNAEB</w:t>
      </w:r>
      <w:bookmarkEnd w:id="18"/>
    </w:p>
    <w:p w:rsidR="005B22CD" w:rsidRDefault="0011104E">
      <w:pPr>
        <w:spacing w:before="157"/>
        <w:ind w:left="2286" w:right="2303"/>
        <w:jc w:val="center"/>
        <w:rPr>
          <w:sz w:val="20"/>
        </w:rPr>
      </w:pPr>
      <w:r>
        <w:rPr>
          <w:b/>
          <w:sz w:val="20"/>
        </w:rPr>
        <w:t xml:space="preserve">Dirección: </w:t>
      </w:r>
      <w:r>
        <w:rPr>
          <w:sz w:val="20"/>
        </w:rPr>
        <w:t>Teatinos 340, Santiago - Chile</w:t>
      </w:r>
    </w:p>
    <w:p w:rsidR="005B22CD" w:rsidRDefault="0011104E">
      <w:pPr>
        <w:pStyle w:val="Textoindependiente"/>
        <w:spacing w:before="37"/>
        <w:ind w:left="2285" w:right="2303"/>
        <w:jc w:val="center"/>
      </w:pPr>
      <w:r>
        <w:rPr>
          <w:b/>
        </w:rPr>
        <w:t xml:space="preserve">Horario: </w:t>
      </w:r>
      <w:r>
        <w:t>Lunes a Viernes de 9:00 a 14:00 horas</w:t>
      </w:r>
    </w:p>
    <w:p w:rsidR="005B22CD" w:rsidRDefault="0011104E">
      <w:pPr>
        <w:pStyle w:val="Textoindependiente"/>
        <w:spacing w:before="34"/>
        <w:ind w:left="2283" w:right="2303"/>
        <w:jc w:val="center"/>
      </w:pPr>
      <w:r>
        <w:rPr>
          <w:b/>
          <w:sz w:val="22"/>
        </w:rPr>
        <w:t xml:space="preserve">Consultas: </w:t>
      </w:r>
      <w:hyperlink r:id="rId21">
        <w:r>
          <w:rPr>
            <w:color w:val="0000FF"/>
            <w:u w:val="single" w:color="0000FF"/>
          </w:rPr>
          <w:t>Sistema Integral de Atención a Usuarios (SIIAC)</w:t>
        </w:r>
      </w:hyperlink>
    </w:p>
    <w:p w:rsidR="005B22CD" w:rsidRDefault="0011104E">
      <w:pPr>
        <w:spacing w:before="43"/>
        <w:ind w:left="2285" w:right="2303"/>
        <w:jc w:val="center"/>
        <w:rPr>
          <w:sz w:val="20"/>
        </w:rPr>
      </w:pPr>
      <w:r>
        <w:rPr>
          <w:b/>
          <w:sz w:val="20"/>
        </w:rPr>
        <w:t>Teléfono</w:t>
      </w:r>
      <w:r>
        <w:rPr>
          <w:sz w:val="20"/>
        </w:rPr>
        <w:t>: 600 6600 400</w:t>
      </w:r>
    </w:p>
    <w:p w:rsidR="005B22CD" w:rsidRDefault="0011104E">
      <w:pPr>
        <w:pStyle w:val="Textoindependiente"/>
        <w:spacing w:before="35"/>
        <w:ind w:left="2281" w:right="2303"/>
        <w:jc w:val="center"/>
      </w:pPr>
      <w:r>
        <w:rPr>
          <w:b/>
          <w:sz w:val="22"/>
        </w:rPr>
        <w:t xml:space="preserve">Web: </w:t>
      </w:r>
      <w:hyperlink r:id="rId22">
        <w:r>
          <w:rPr>
            <w:color w:val="800080"/>
            <w:u w:val="single" w:color="800080"/>
          </w:rPr>
          <w:t>http://www.junaeb.cl/</w:t>
        </w:r>
      </w:hyperlink>
    </w:p>
    <w:p w:rsidR="005B22CD" w:rsidRDefault="005B22CD">
      <w:pPr>
        <w:jc w:val="center"/>
        <w:sectPr w:rsidR="005B22CD">
          <w:pgSz w:w="12240" w:h="15840"/>
          <w:pgMar w:top="1420" w:right="960" w:bottom="1260" w:left="980" w:header="0" w:footer="1074" w:gutter="0"/>
          <w:cols w:space="720"/>
        </w:sectPr>
      </w:pPr>
    </w:p>
    <w:p w:rsidR="005B22CD" w:rsidRDefault="0011104E">
      <w:pPr>
        <w:pStyle w:val="Ttulo1"/>
        <w:numPr>
          <w:ilvl w:val="0"/>
          <w:numId w:val="2"/>
        </w:numPr>
        <w:tabs>
          <w:tab w:val="left" w:pos="461"/>
        </w:tabs>
        <w:ind w:hanging="360"/>
      </w:pPr>
      <w:bookmarkStart w:id="19" w:name="_Toc3213062"/>
      <w:r>
        <w:rPr>
          <w:color w:val="365F91"/>
        </w:rPr>
        <w:lastRenderedPageBreak/>
        <w:t>BECAS Y DESCUENTOS INSTITUCIONALES DE ARANCEL Y</w:t>
      </w:r>
      <w:r>
        <w:rPr>
          <w:color w:val="365F91"/>
          <w:spacing w:val="-11"/>
        </w:rPr>
        <w:t xml:space="preserve"> </w:t>
      </w:r>
      <w:r>
        <w:rPr>
          <w:color w:val="365F91"/>
        </w:rPr>
        <w:t>MANTENCION</w:t>
      </w:r>
      <w:bookmarkEnd w:id="19"/>
    </w:p>
    <w:p w:rsidR="005B22CD" w:rsidRDefault="0011104E">
      <w:pPr>
        <w:pStyle w:val="Textoindependiente"/>
        <w:spacing w:before="248" w:line="278" w:lineRule="auto"/>
        <w:ind w:left="100" w:right="117" w:firstLine="708"/>
        <w:jc w:val="both"/>
      </w:pPr>
      <w:r>
        <w:t>Beneficios otorgados por la Universidad Alberto Hurtado, administrados por la Unidad de Bienestar Estudiantil (DAE) con el propósito de contribuir a la cobertura del arancel y apoyar a cubrir los costos asociados al ingreso a la Universidad (mantención, alimentación, impresiones, transporte, entre otros).</w:t>
      </w:r>
    </w:p>
    <w:p w:rsidR="005B22CD" w:rsidRDefault="005B22CD">
      <w:pPr>
        <w:pStyle w:val="Textoindependiente"/>
        <w:spacing w:before="9"/>
        <w:rPr>
          <w:sz w:val="15"/>
        </w:rPr>
      </w:pPr>
    </w:p>
    <w:p w:rsidR="005B22CD" w:rsidRDefault="0011104E">
      <w:pPr>
        <w:pStyle w:val="Prrafodelista"/>
        <w:numPr>
          <w:ilvl w:val="1"/>
          <w:numId w:val="2"/>
        </w:numPr>
        <w:tabs>
          <w:tab w:val="left" w:pos="820"/>
          <w:tab w:val="left" w:pos="821"/>
        </w:tabs>
        <w:spacing w:before="0" w:line="276" w:lineRule="auto"/>
        <w:ind w:right="118"/>
        <w:jc w:val="left"/>
        <w:rPr>
          <w:sz w:val="20"/>
        </w:rPr>
      </w:pPr>
      <w:r>
        <w:rPr>
          <w:sz w:val="20"/>
        </w:rPr>
        <w:t xml:space="preserve">Las </w:t>
      </w:r>
      <w:r>
        <w:rPr>
          <w:i/>
          <w:sz w:val="20"/>
        </w:rPr>
        <w:t xml:space="preserve">Becas Institucionales de arancel </w:t>
      </w:r>
      <w:r>
        <w:rPr>
          <w:sz w:val="20"/>
        </w:rPr>
        <w:t>son: Beca Complementaria al Crédito Ley 20.027 – CAE, Beca Universidad Alberto Hurtado y Beca Patricio Cariola carrera Pedagogía para</w:t>
      </w:r>
      <w:r>
        <w:rPr>
          <w:spacing w:val="2"/>
          <w:sz w:val="20"/>
        </w:rPr>
        <w:t xml:space="preserve"> </w:t>
      </w:r>
      <w:r>
        <w:rPr>
          <w:sz w:val="20"/>
        </w:rPr>
        <w:t>Profesionales.</w:t>
      </w:r>
    </w:p>
    <w:p w:rsidR="005B22CD" w:rsidRDefault="005B22CD">
      <w:pPr>
        <w:pStyle w:val="Textoindependiente"/>
        <w:rPr>
          <w:sz w:val="23"/>
        </w:rPr>
      </w:pPr>
    </w:p>
    <w:p w:rsidR="005B22CD" w:rsidRDefault="0011104E">
      <w:pPr>
        <w:pStyle w:val="Prrafodelista"/>
        <w:numPr>
          <w:ilvl w:val="1"/>
          <w:numId w:val="2"/>
        </w:numPr>
        <w:tabs>
          <w:tab w:val="left" w:pos="820"/>
          <w:tab w:val="left" w:pos="821"/>
        </w:tabs>
        <w:spacing w:before="0" w:line="276" w:lineRule="auto"/>
        <w:ind w:right="115"/>
        <w:jc w:val="left"/>
        <w:rPr>
          <w:sz w:val="20"/>
        </w:rPr>
      </w:pPr>
      <w:r>
        <w:rPr>
          <w:sz w:val="20"/>
        </w:rPr>
        <w:t xml:space="preserve">Los </w:t>
      </w:r>
      <w:r>
        <w:rPr>
          <w:i/>
          <w:sz w:val="20"/>
        </w:rPr>
        <w:t>Descuentos Institucionales de arancel son</w:t>
      </w:r>
      <w:r>
        <w:rPr>
          <w:sz w:val="20"/>
        </w:rPr>
        <w:t>: Excelencia PSU, Segundo Hermano, Funcionario, Hijo/Cónyuge Funcionario, Cobertura Escolaridad, Segunda Carrera, Carreras Vespertinas, Arancel</w:t>
      </w:r>
      <w:r>
        <w:rPr>
          <w:spacing w:val="-8"/>
          <w:sz w:val="20"/>
        </w:rPr>
        <w:t xml:space="preserve"> </w:t>
      </w:r>
      <w:r>
        <w:rPr>
          <w:sz w:val="20"/>
        </w:rPr>
        <w:t>Diferenciado.</w:t>
      </w:r>
    </w:p>
    <w:p w:rsidR="005B22CD" w:rsidRDefault="005B22CD">
      <w:pPr>
        <w:pStyle w:val="Textoindependiente"/>
        <w:rPr>
          <w:sz w:val="23"/>
        </w:rPr>
      </w:pPr>
    </w:p>
    <w:p w:rsidR="005B22CD" w:rsidRDefault="0011104E">
      <w:pPr>
        <w:pStyle w:val="Prrafodelista"/>
        <w:numPr>
          <w:ilvl w:val="1"/>
          <w:numId w:val="2"/>
        </w:numPr>
        <w:tabs>
          <w:tab w:val="left" w:pos="820"/>
          <w:tab w:val="left" w:pos="821"/>
        </w:tabs>
        <w:spacing w:before="0" w:line="278" w:lineRule="auto"/>
        <w:ind w:right="125"/>
        <w:jc w:val="left"/>
        <w:rPr>
          <w:sz w:val="20"/>
        </w:rPr>
      </w:pPr>
      <w:r>
        <w:rPr>
          <w:sz w:val="20"/>
        </w:rPr>
        <w:t xml:space="preserve">Las </w:t>
      </w:r>
      <w:r>
        <w:rPr>
          <w:i/>
          <w:sz w:val="20"/>
        </w:rPr>
        <w:t xml:space="preserve">Becas Institucionales de Mantención </w:t>
      </w:r>
      <w:r>
        <w:rPr>
          <w:sz w:val="20"/>
        </w:rPr>
        <w:t>son: Beca Complementaria Beca Vocación de Profesor, Beca Alimentación UAH, Beca Impresiones, Beca Transporte, Beca Mérito Deportivo y Beca Deportista Destacado.</w:t>
      </w:r>
    </w:p>
    <w:p w:rsidR="005B22CD" w:rsidRDefault="005B22CD">
      <w:pPr>
        <w:pStyle w:val="Textoindependiente"/>
        <w:spacing w:before="2"/>
        <w:rPr>
          <w:sz w:val="16"/>
        </w:rPr>
      </w:pPr>
    </w:p>
    <w:p w:rsidR="005B22CD" w:rsidRDefault="0011104E">
      <w:pPr>
        <w:pStyle w:val="Ttulo2"/>
      </w:pPr>
      <w:bookmarkStart w:id="20" w:name="_Toc3213063"/>
      <w:r>
        <w:t>SUSPENSIÓN DE ESTUDIOS</w:t>
      </w:r>
      <w:bookmarkEnd w:id="20"/>
    </w:p>
    <w:p w:rsidR="005B22CD" w:rsidRDefault="0011104E">
      <w:pPr>
        <w:pStyle w:val="Prrafodelista"/>
        <w:numPr>
          <w:ilvl w:val="0"/>
          <w:numId w:val="1"/>
        </w:numPr>
        <w:tabs>
          <w:tab w:val="left" w:pos="461"/>
        </w:tabs>
        <w:spacing w:line="273" w:lineRule="auto"/>
        <w:ind w:right="118" w:hanging="360"/>
        <w:rPr>
          <w:rFonts w:ascii="Symbol" w:hAnsi="Symbol"/>
          <w:sz w:val="20"/>
        </w:rPr>
      </w:pPr>
      <w:r>
        <w:rPr>
          <w:sz w:val="20"/>
        </w:rPr>
        <w:t>Si un estudiante es beneficiario/a de una beca o descuento institucional de arancel y realiza una suspensión de estudios, el beneficio será aplicado de manera proporcional según la tabla definida por la Unidad de Crédito y Cobranzas de la Universidad, y será de exclusiva responsabilidad del estudiante acercarse a la Unidad de Bienestar Estudiantil (DAE) para recibir orientación sobre la suspensión de su</w:t>
      </w:r>
      <w:r>
        <w:rPr>
          <w:spacing w:val="-8"/>
          <w:sz w:val="20"/>
        </w:rPr>
        <w:t xml:space="preserve"> </w:t>
      </w:r>
      <w:r>
        <w:rPr>
          <w:sz w:val="20"/>
        </w:rPr>
        <w:t>beneficio.</w:t>
      </w:r>
    </w:p>
    <w:p w:rsidR="005B22CD" w:rsidRDefault="0011104E">
      <w:pPr>
        <w:pStyle w:val="Prrafodelista"/>
        <w:numPr>
          <w:ilvl w:val="0"/>
          <w:numId w:val="1"/>
        </w:numPr>
        <w:tabs>
          <w:tab w:val="left" w:pos="460"/>
          <w:tab w:val="left" w:pos="461"/>
        </w:tabs>
        <w:spacing w:before="9" w:line="273" w:lineRule="auto"/>
        <w:ind w:right="117" w:hanging="360"/>
        <w:jc w:val="left"/>
        <w:rPr>
          <w:rFonts w:ascii="Symbol" w:hAnsi="Symbol"/>
          <w:sz w:val="20"/>
        </w:rPr>
      </w:pPr>
      <w:r>
        <w:rPr>
          <w:sz w:val="20"/>
        </w:rPr>
        <w:t>Si un estudiante es beneficiario/a de una beca institucional de mantención y realiza una suspensión de estudios, deberá consultar en la Unidad de Bienestar Estudiantil (DAE) si es posible optar a la suspensión de su</w:t>
      </w:r>
      <w:r>
        <w:rPr>
          <w:spacing w:val="-10"/>
          <w:sz w:val="20"/>
        </w:rPr>
        <w:t xml:space="preserve"> </w:t>
      </w:r>
      <w:r>
        <w:rPr>
          <w:sz w:val="20"/>
        </w:rPr>
        <w:t>beneficio.</w:t>
      </w:r>
    </w:p>
    <w:p w:rsidR="005B22CD" w:rsidRDefault="005B22CD">
      <w:pPr>
        <w:pStyle w:val="Textoindependiente"/>
        <w:spacing w:before="9"/>
        <w:rPr>
          <w:sz w:val="16"/>
        </w:rPr>
      </w:pPr>
    </w:p>
    <w:p w:rsidR="005B22CD" w:rsidRDefault="0011104E">
      <w:pPr>
        <w:pStyle w:val="Ttulo2"/>
      </w:pPr>
      <w:bookmarkStart w:id="21" w:name="_Toc3213064"/>
      <w:r>
        <w:t>REINCORPORACIÓN DE ESTUDIOS</w:t>
      </w:r>
      <w:bookmarkEnd w:id="21"/>
    </w:p>
    <w:p w:rsidR="005B22CD" w:rsidRDefault="0011104E">
      <w:pPr>
        <w:pStyle w:val="Prrafodelista"/>
        <w:numPr>
          <w:ilvl w:val="0"/>
          <w:numId w:val="1"/>
        </w:numPr>
        <w:tabs>
          <w:tab w:val="left" w:pos="460"/>
          <w:tab w:val="left" w:pos="461"/>
        </w:tabs>
        <w:spacing w:line="273" w:lineRule="auto"/>
        <w:ind w:right="118" w:hanging="360"/>
        <w:jc w:val="left"/>
        <w:rPr>
          <w:rFonts w:ascii="Symbol" w:hAnsi="Symbol"/>
          <w:sz w:val="20"/>
        </w:rPr>
      </w:pPr>
      <w:r>
        <w:rPr>
          <w:sz w:val="20"/>
        </w:rPr>
        <w:t>Si un estudiante desea reactivar sus beneficios, deberá solicitar la reactivación en la unidad de Bienestar Estudiantil (DAE), debiendo tener en cuenta que estos regirán únicamente por la duración oficial de la</w:t>
      </w:r>
      <w:r>
        <w:rPr>
          <w:spacing w:val="-11"/>
          <w:sz w:val="20"/>
        </w:rPr>
        <w:t xml:space="preserve"> </w:t>
      </w:r>
      <w:r>
        <w:rPr>
          <w:sz w:val="20"/>
        </w:rPr>
        <w:t>carrera.</w:t>
      </w:r>
    </w:p>
    <w:p w:rsidR="005B22CD" w:rsidRDefault="005B22CD">
      <w:pPr>
        <w:pStyle w:val="Textoindependiente"/>
        <w:spacing w:before="7"/>
        <w:rPr>
          <w:sz w:val="16"/>
        </w:rPr>
      </w:pPr>
    </w:p>
    <w:p w:rsidR="005B22CD" w:rsidRDefault="0011104E">
      <w:pPr>
        <w:pStyle w:val="Ttulo2"/>
      </w:pPr>
      <w:bookmarkStart w:id="22" w:name="_Toc3213065"/>
      <w:r>
        <w:t>RENUNCIA DE ESTUDIOS</w:t>
      </w:r>
      <w:bookmarkEnd w:id="22"/>
    </w:p>
    <w:p w:rsidR="005B22CD" w:rsidRDefault="0011104E">
      <w:pPr>
        <w:pStyle w:val="Prrafodelista"/>
        <w:numPr>
          <w:ilvl w:val="0"/>
          <w:numId w:val="1"/>
        </w:numPr>
        <w:tabs>
          <w:tab w:val="left" w:pos="461"/>
        </w:tabs>
        <w:spacing w:before="157" w:line="273" w:lineRule="auto"/>
        <w:ind w:right="119" w:hanging="360"/>
        <w:rPr>
          <w:rFonts w:ascii="Symbol" w:hAnsi="Symbol"/>
        </w:rPr>
      </w:pPr>
      <w:r>
        <w:rPr>
          <w:sz w:val="20"/>
        </w:rPr>
        <w:t>Si un estudiante es beneficiario/a de una beca o descuento institucional de arancel y realiza una renuncia de estudios, el beneficio será aplicado de manera proporcional según la tabla definida por la Unidad de Crédito y Cobranzas de la Universidad. Pero no podrá optar a la suspensión de sus beneficios.</w:t>
      </w:r>
    </w:p>
    <w:p w:rsidR="005B22CD" w:rsidRDefault="0011104E">
      <w:pPr>
        <w:pStyle w:val="Prrafodelista"/>
        <w:numPr>
          <w:ilvl w:val="0"/>
          <w:numId w:val="1"/>
        </w:numPr>
        <w:tabs>
          <w:tab w:val="left" w:pos="460"/>
          <w:tab w:val="left" w:pos="461"/>
        </w:tabs>
        <w:spacing w:before="5" w:line="276" w:lineRule="auto"/>
        <w:ind w:right="117" w:hanging="360"/>
        <w:jc w:val="left"/>
        <w:rPr>
          <w:rFonts w:ascii="Symbol" w:hAnsi="Symbol"/>
          <w:sz w:val="20"/>
        </w:rPr>
      </w:pPr>
      <w:r>
        <w:rPr>
          <w:sz w:val="20"/>
        </w:rPr>
        <w:t>Si un estudiante es beneficiario/a de una beca institucional de mantención y realiza una renuncia de estudios, se procederá a cancelar el pago de sus beneficios y no podrás optar a la suspensión de</w:t>
      </w:r>
      <w:r>
        <w:rPr>
          <w:spacing w:val="-6"/>
          <w:sz w:val="20"/>
        </w:rPr>
        <w:t xml:space="preserve"> </w:t>
      </w:r>
      <w:r>
        <w:rPr>
          <w:sz w:val="20"/>
        </w:rPr>
        <w:t>éstos.</w:t>
      </w:r>
    </w:p>
    <w:p w:rsidR="005B22CD" w:rsidRDefault="005B22CD">
      <w:pPr>
        <w:pStyle w:val="Textoindependiente"/>
        <w:spacing w:before="4"/>
        <w:rPr>
          <w:sz w:val="16"/>
        </w:rPr>
      </w:pPr>
    </w:p>
    <w:p w:rsidR="005B22CD" w:rsidRDefault="0011104E">
      <w:pPr>
        <w:pStyle w:val="Ttulo2"/>
      </w:pPr>
      <w:bookmarkStart w:id="23" w:name="_Toc3213066"/>
      <w:r>
        <w:t>CAMBIOS DE CARRERA</w:t>
      </w:r>
      <w:bookmarkEnd w:id="23"/>
    </w:p>
    <w:p w:rsidR="005B22CD" w:rsidRDefault="0011104E">
      <w:pPr>
        <w:pStyle w:val="Prrafodelista"/>
        <w:numPr>
          <w:ilvl w:val="0"/>
          <w:numId w:val="1"/>
        </w:numPr>
        <w:tabs>
          <w:tab w:val="left" w:pos="460"/>
          <w:tab w:val="left" w:pos="461"/>
        </w:tabs>
        <w:spacing w:line="273" w:lineRule="auto"/>
        <w:ind w:right="120" w:hanging="360"/>
        <w:jc w:val="left"/>
        <w:rPr>
          <w:rFonts w:ascii="Symbol" w:hAnsi="Symbol"/>
          <w:sz w:val="20"/>
        </w:rPr>
      </w:pPr>
      <w:r>
        <w:rPr>
          <w:sz w:val="20"/>
        </w:rPr>
        <w:t>Si un estudiante es beneficiado con Beca Excelencia Académica PSU, otorgada por la UAH, y se cambia de la carrera en la cual fue asignado inicialmente, éste beneficio se perderá</w:t>
      </w:r>
      <w:r>
        <w:rPr>
          <w:spacing w:val="-4"/>
          <w:sz w:val="20"/>
        </w:rPr>
        <w:t xml:space="preserve"> </w:t>
      </w:r>
      <w:r>
        <w:rPr>
          <w:sz w:val="20"/>
        </w:rPr>
        <w:t>automáticamente.</w:t>
      </w:r>
    </w:p>
    <w:p w:rsidR="005B22CD" w:rsidRDefault="005B22CD">
      <w:pPr>
        <w:pStyle w:val="Textoindependiente"/>
        <w:spacing w:before="10"/>
        <w:rPr>
          <w:sz w:val="25"/>
        </w:rPr>
      </w:pPr>
    </w:p>
    <w:p w:rsidR="005B22CD" w:rsidRDefault="0011104E">
      <w:pPr>
        <w:pStyle w:val="Ttulo2"/>
        <w:ind w:left="2681"/>
      </w:pPr>
      <w:bookmarkStart w:id="24" w:name="_Toc3213067"/>
      <w:r>
        <w:rPr>
          <w:u w:val="single"/>
        </w:rPr>
        <w:t>ATENCION A PÚBLICO UNIDAD DE BIENESTAR ESTUDIANTIL</w:t>
      </w:r>
      <w:bookmarkEnd w:id="24"/>
    </w:p>
    <w:p w:rsidR="003613B3" w:rsidRDefault="003613B3" w:rsidP="003613B3">
      <w:pPr>
        <w:spacing w:before="156"/>
        <w:ind w:left="2712" w:right="2730" w:firstLine="1"/>
        <w:jc w:val="center"/>
        <w:rPr>
          <w:sz w:val="20"/>
        </w:rPr>
      </w:pPr>
      <w:r>
        <w:rPr>
          <w:b/>
          <w:sz w:val="20"/>
        </w:rPr>
        <w:t xml:space="preserve">Correo electrónico </w:t>
      </w:r>
      <w:r w:rsidRPr="003613B3">
        <w:rPr>
          <w:sz w:val="20"/>
        </w:rPr>
        <w:t xml:space="preserve">beneficiosdae@uahurtado.cl </w:t>
      </w:r>
    </w:p>
    <w:p w:rsidR="003613B3" w:rsidRDefault="003613B3" w:rsidP="003613B3">
      <w:pPr>
        <w:spacing w:before="156"/>
        <w:ind w:left="2712" w:right="2730" w:firstLine="1"/>
        <w:jc w:val="center"/>
        <w:rPr>
          <w:sz w:val="20"/>
        </w:rPr>
      </w:pPr>
      <w:r>
        <w:rPr>
          <w:b/>
          <w:sz w:val="20"/>
        </w:rPr>
        <w:t>Horario</w:t>
      </w:r>
      <w:r w:rsidR="0011104E">
        <w:rPr>
          <w:b/>
          <w:sz w:val="20"/>
        </w:rPr>
        <w:t xml:space="preserve">: </w:t>
      </w:r>
      <w:r>
        <w:rPr>
          <w:sz w:val="20"/>
        </w:rPr>
        <w:t>Lunes a Viernes de 9:00 a 17</w:t>
      </w:r>
      <w:r w:rsidR="0011104E">
        <w:rPr>
          <w:sz w:val="20"/>
        </w:rPr>
        <w:t xml:space="preserve">:30 horas </w:t>
      </w:r>
    </w:p>
    <w:p w:rsidR="005B22CD" w:rsidRDefault="003613B3" w:rsidP="003613B3">
      <w:pPr>
        <w:spacing w:before="156"/>
        <w:ind w:left="2712" w:right="2730" w:firstLine="1"/>
        <w:jc w:val="center"/>
        <w:rPr>
          <w:sz w:val="20"/>
        </w:rPr>
      </w:pPr>
      <w:r>
        <w:rPr>
          <w:b/>
          <w:sz w:val="20"/>
        </w:rPr>
        <w:t>Teléfono</w:t>
      </w:r>
      <w:r w:rsidR="00311878">
        <w:rPr>
          <w:sz w:val="20"/>
        </w:rPr>
        <w:t xml:space="preserve">: </w:t>
      </w:r>
      <w:r>
        <w:rPr>
          <w:sz w:val="20"/>
        </w:rPr>
        <w:t>+569 68410388</w:t>
      </w:r>
    </w:p>
    <w:p w:rsidR="005B22CD" w:rsidRPr="0003656B" w:rsidRDefault="0011104E">
      <w:pPr>
        <w:pStyle w:val="Textoindependiente"/>
        <w:ind w:left="2282" w:right="2303"/>
        <w:jc w:val="center"/>
        <w:rPr>
          <w:lang w:val="en-US"/>
        </w:rPr>
      </w:pPr>
      <w:r w:rsidRPr="0003656B">
        <w:rPr>
          <w:b/>
          <w:lang w:val="en-US"/>
        </w:rPr>
        <w:t>Web:</w:t>
      </w:r>
      <w:r w:rsidRPr="0003656B">
        <w:rPr>
          <w:b/>
          <w:spacing w:val="-26"/>
          <w:lang w:val="en-US"/>
        </w:rPr>
        <w:t xml:space="preserve"> </w:t>
      </w:r>
      <w:hyperlink r:id="rId23">
        <w:r w:rsidRPr="0003656B">
          <w:rPr>
            <w:color w:val="800080"/>
            <w:u w:val="single" w:color="800080"/>
            <w:lang w:val="en-US"/>
          </w:rPr>
          <w:t>http://www.uahurtado.cl/estudiantes/</w:t>
        </w:r>
      </w:hyperlink>
    </w:p>
    <w:p w:rsidR="005B22CD" w:rsidRDefault="0011104E">
      <w:pPr>
        <w:pStyle w:val="Textoindependiente"/>
        <w:spacing w:before="40"/>
        <w:ind w:left="2284" w:right="2303"/>
        <w:jc w:val="center"/>
      </w:pPr>
      <w:r>
        <w:rPr>
          <w:b/>
        </w:rPr>
        <w:t>Web</w:t>
      </w:r>
      <w:r>
        <w:t xml:space="preserve">: </w:t>
      </w:r>
      <w:hyperlink r:id="rId24">
        <w:r>
          <w:rPr>
            <w:color w:val="800080"/>
            <w:u w:val="single" w:color="800080"/>
          </w:rPr>
          <w:t>http://dae.uahurtado.cl</w:t>
        </w:r>
      </w:hyperlink>
    </w:p>
    <w:sectPr w:rsidR="005B22CD">
      <w:pgSz w:w="12240" w:h="15840"/>
      <w:pgMar w:top="1420" w:right="960" w:bottom="1260" w:left="980" w:header="0" w:footer="10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F0" w:rsidRDefault="002E3DF0">
      <w:r>
        <w:separator/>
      </w:r>
    </w:p>
  </w:endnote>
  <w:endnote w:type="continuationSeparator" w:id="0">
    <w:p w:rsidR="002E3DF0" w:rsidRDefault="002E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CD" w:rsidRDefault="004C1B3B">
    <w:pPr>
      <w:pStyle w:val="Textoindependiente"/>
      <w:spacing w:line="14" w:lineRule="auto"/>
    </w:pPr>
    <w:r>
      <w:rPr>
        <w:noProof/>
        <w:lang w:bidi="ar-SA"/>
      </w:rPr>
      <mc:AlternateContent>
        <mc:Choice Requires="wpg">
          <w:drawing>
            <wp:anchor distT="0" distB="0" distL="114300" distR="114300" simplePos="0" relativeHeight="503307464" behindDoc="1" locked="0" layoutInCell="1" allowOverlap="1">
              <wp:simplePos x="0" y="0"/>
              <wp:positionH relativeFrom="page">
                <wp:posOffset>667385</wp:posOffset>
              </wp:positionH>
              <wp:positionV relativeFrom="page">
                <wp:posOffset>9198610</wp:posOffset>
              </wp:positionV>
              <wp:extent cx="6438900" cy="56515"/>
              <wp:effectExtent l="19685" t="6985" r="27940" b="31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6515"/>
                        <a:chOff x="1051" y="14486"/>
                        <a:chExt cx="10140" cy="89"/>
                      </a:xfrm>
                    </wpg:grpSpPr>
                    <wps:wsp>
                      <wps:cNvPr id="5" name="Line 5"/>
                      <wps:cNvCnPr/>
                      <wps:spPr bwMode="auto">
                        <a:xfrm>
                          <a:off x="1051" y="14516"/>
                          <a:ext cx="10140"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1051" y="14568"/>
                          <a:ext cx="10140"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54210" id="Group 3" o:spid="_x0000_s1026" style="position:absolute;margin-left:52.55pt;margin-top:724.3pt;width:507pt;height:4.45pt;z-index:-9016;mso-position-horizontal-relative:page;mso-position-vertical-relative:page" coordorigin="1051,14486" coordsize="101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">
              <v:line id="Line 5" o:spid="_x0000_s1027" style="position:absolute;visibility:visible;mso-wrap-style:square" from="1051,14516" to="11191,1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4" o:spid="_x0000_s1028" style="position:absolute;visibility:visible;mso-wrap-style:square" from="1051,14568" to="11191,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3307488" behindDoc="1" locked="0" layoutInCell="1" allowOverlap="1">
              <wp:simplePos x="0" y="0"/>
              <wp:positionH relativeFrom="page">
                <wp:posOffset>673100</wp:posOffset>
              </wp:positionH>
              <wp:positionV relativeFrom="page">
                <wp:posOffset>9281795</wp:posOffset>
              </wp:positionV>
              <wp:extent cx="5304790" cy="165735"/>
              <wp:effectExtent l="0" t="4445" r="381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3B3" w:rsidRDefault="0011104E">
                          <w:pPr>
                            <w:spacing w:line="245" w:lineRule="exact"/>
                            <w:ind w:left="20"/>
                          </w:pPr>
                          <w:r>
                            <w:t>Dirección de Asuntos Estudiantiles- Bienestar Estudiantil –</w:t>
                          </w:r>
                          <w:r w:rsidR="003613B3">
                            <w:t xml:space="preserve"> (56-9)6841</w:t>
                          </w:r>
                        </w:p>
                        <w:p w:rsidR="005B22CD" w:rsidRDefault="003613B3">
                          <w:pPr>
                            <w:spacing w:line="245" w:lineRule="exact"/>
                            <w:ind w:left="20"/>
                          </w:pPr>
                          <w:r>
                            <w:t>0388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30.85pt;width:417.7pt;height:13.05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K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" filled="f" stroked="f">
              <v:textbox inset="0,0,0,0">
                <w:txbxContent>
                  <w:p w:rsidR="003613B3" w:rsidRDefault="0011104E">
                    <w:pPr>
                      <w:spacing w:line="245" w:lineRule="exact"/>
                      <w:ind w:left="20"/>
                    </w:pPr>
                    <w:r>
                      <w:t>Dirección de Asuntos Estudiantiles- Bienestar Estudiantil –</w:t>
                    </w:r>
                    <w:r w:rsidR="003613B3">
                      <w:t xml:space="preserve"> (56-9)6841</w:t>
                    </w:r>
                  </w:p>
                  <w:p w:rsidR="005B22CD" w:rsidRDefault="003613B3">
                    <w:pPr>
                      <w:spacing w:line="245" w:lineRule="exact"/>
                      <w:ind w:left="20"/>
                    </w:pPr>
                    <w:r>
                      <w:t>0388</w:t>
                    </w:r>
                  </w:p>
                </w:txbxContent>
              </v:textbox>
              <w10:wrap anchorx="page" anchory="page"/>
            </v:shape>
          </w:pict>
        </mc:Fallback>
      </mc:AlternateContent>
    </w:r>
    <w:r>
      <w:rPr>
        <w:noProof/>
        <w:lang w:bidi="ar-SA"/>
      </w:rPr>
      <mc:AlternateContent>
        <mc:Choice Requires="wps">
          <w:drawing>
            <wp:anchor distT="0" distB="0" distL="114300" distR="114300" simplePos="0" relativeHeight="503307512" behindDoc="1" locked="0" layoutInCell="1" allowOverlap="1">
              <wp:simplePos x="0" y="0"/>
              <wp:positionH relativeFrom="page">
                <wp:posOffset>6595110</wp:posOffset>
              </wp:positionH>
              <wp:positionV relativeFrom="page">
                <wp:posOffset>9281795</wp:posOffset>
              </wp:positionV>
              <wp:extent cx="519430" cy="165735"/>
              <wp:effectExtent l="3810" t="444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2CD" w:rsidRDefault="0011104E">
                          <w:pPr>
                            <w:spacing w:line="245" w:lineRule="exact"/>
                            <w:ind w:left="20"/>
                          </w:pPr>
                          <w:r>
                            <w:t xml:space="preserve">Página </w:t>
                          </w:r>
                          <w:r>
                            <w:fldChar w:fldCharType="begin"/>
                          </w:r>
                          <w:r>
                            <w:instrText xml:space="preserve"> PAGE </w:instrText>
                          </w:r>
                          <w:r>
                            <w:fldChar w:fldCharType="separate"/>
                          </w:r>
                          <w:r w:rsidR="0012138B">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9.3pt;margin-top:730.85pt;width:40.9pt;height:13.05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7mrQ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" filled="f" stroked="f">
              <v:textbox inset="0,0,0,0">
                <w:txbxContent>
                  <w:p w:rsidR="005B22CD" w:rsidRDefault="0011104E">
                    <w:pPr>
                      <w:spacing w:line="245" w:lineRule="exact"/>
                      <w:ind w:left="20"/>
                    </w:pPr>
                    <w:r>
                      <w:t xml:space="preserve">Página </w:t>
                    </w:r>
                    <w:r>
                      <w:fldChar w:fldCharType="begin"/>
                    </w:r>
                    <w:r>
                      <w:instrText xml:space="preserve"> PAGE </w:instrText>
                    </w:r>
                    <w:r>
                      <w:fldChar w:fldCharType="separate"/>
                    </w:r>
                    <w:r w:rsidR="0012138B">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F0" w:rsidRDefault="002E3DF0">
      <w:r>
        <w:separator/>
      </w:r>
    </w:p>
  </w:footnote>
  <w:footnote w:type="continuationSeparator" w:id="0">
    <w:p w:rsidR="002E3DF0" w:rsidRDefault="002E3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2DAC"/>
    <w:multiLevelType w:val="hybridMultilevel"/>
    <w:tmpl w:val="B07C371C"/>
    <w:lvl w:ilvl="0" w:tplc="76D403B6">
      <w:start w:val="1"/>
      <w:numFmt w:val="decimal"/>
      <w:lvlText w:val="%1."/>
      <w:lvlJc w:val="left"/>
      <w:pPr>
        <w:ind w:left="539" w:hanging="440"/>
        <w:jc w:val="left"/>
      </w:pPr>
      <w:rPr>
        <w:rFonts w:ascii="Calibri" w:eastAsia="Calibri" w:hAnsi="Calibri" w:cs="Calibri" w:hint="default"/>
        <w:w w:val="100"/>
        <w:sz w:val="22"/>
        <w:szCs w:val="22"/>
        <w:lang w:val="es-ES" w:eastAsia="es-ES" w:bidi="es-ES"/>
      </w:rPr>
    </w:lvl>
    <w:lvl w:ilvl="1" w:tplc="D5721F52">
      <w:numFmt w:val="bullet"/>
      <w:lvlText w:val="•"/>
      <w:lvlJc w:val="left"/>
      <w:pPr>
        <w:ind w:left="1516" w:hanging="440"/>
      </w:pPr>
      <w:rPr>
        <w:rFonts w:hint="default"/>
        <w:lang w:val="es-ES" w:eastAsia="es-ES" w:bidi="es-ES"/>
      </w:rPr>
    </w:lvl>
    <w:lvl w:ilvl="2" w:tplc="0764034A">
      <w:numFmt w:val="bullet"/>
      <w:lvlText w:val="•"/>
      <w:lvlJc w:val="left"/>
      <w:pPr>
        <w:ind w:left="2492" w:hanging="440"/>
      </w:pPr>
      <w:rPr>
        <w:rFonts w:hint="default"/>
        <w:lang w:val="es-ES" w:eastAsia="es-ES" w:bidi="es-ES"/>
      </w:rPr>
    </w:lvl>
    <w:lvl w:ilvl="3" w:tplc="6516754A">
      <w:numFmt w:val="bullet"/>
      <w:lvlText w:val="•"/>
      <w:lvlJc w:val="left"/>
      <w:pPr>
        <w:ind w:left="3468" w:hanging="440"/>
      </w:pPr>
      <w:rPr>
        <w:rFonts w:hint="default"/>
        <w:lang w:val="es-ES" w:eastAsia="es-ES" w:bidi="es-ES"/>
      </w:rPr>
    </w:lvl>
    <w:lvl w:ilvl="4" w:tplc="1B585662">
      <w:numFmt w:val="bullet"/>
      <w:lvlText w:val="•"/>
      <w:lvlJc w:val="left"/>
      <w:pPr>
        <w:ind w:left="4444" w:hanging="440"/>
      </w:pPr>
      <w:rPr>
        <w:rFonts w:hint="default"/>
        <w:lang w:val="es-ES" w:eastAsia="es-ES" w:bidi="es-ES"/>
      </w:rPr>
    </w:lvl>
    <w:lvl w:ilvl="5" w:tplc="40206496">
      <w:numFmt w:val="bullet"/>
      <w:lvlText w:val="•"/>
      <w:lvlJc w:val="left"/>
      <w:pPr>
        <w:ind w:left="5420" w:hanging="440"/>
      </w:pPr>
      <w:rPr>
        <w:rFonts w:hint="default"/>
        <w:lang w:val="es-ES" w:eastAsia="es-ES" w:bidi="es-ES"/>
      </w:rPr>
    </w:lvl>
    <w:lvl w:ilvl="6" w:tplc="4A3AF1D8">
      <w:numFmt w:val="bullet"/>
      <w:lvlText w:val="•"/>
      <w:lvlJc w:val="left"/>
      <w:pPr>
        <w:ind w:left="6396" w:hanging="440"/>
      </w:pPr>
      <w:rPr>
        <w:rFonts w:hint="default"/>
        <w:lang w:val="es-ES" w:eastAsia="es-ES" w:bidi="es-ES"/>
      </w:rPr>
    </w:lvl>
    <w:lvl w:ilvl="7" w:tplc="B372BFCE">
      <w:numFmt w:val="bullet"/>
      <w:lvlText w:val="•"/>
      <w:lvlJc w:val="left"/>
      <w:pPr>
        <w:ind w:left="7372" w:hanging="440"/>
      </w:pPr>
      <w:rPr>
        <w:rFonts w:hint="default"/>
        <w:lang w:val="es-ES" w:eastAsia="es-ES" w:bidi="es-ES"/>
      </w:rPr>
    </w:lvl>
    <w:lvl w:ilvl="8" w:tplc="CDDCF250">
      <w:numFmt w:val="bullet"/>
      <w:lvlText w:val="•"/>
      <w:lvlJc w:val="left"/>
      <w:pPr>
        <w:ind w:left="8348" w:hanging="440"/>
      </w:pPr>
      <w:rPr>
        <w:rFonts w:hint="default"/>
        <w:lang w:val="es-ES" w:eastAsia="es-ES" w:bidi="es-ES"/>
      </w:rPr>
    </w:lvl>
  </w:abstractNum>
  <w:abstractNum w:abstractNumId="1" w15:restartNumberingAfterBreak="0">
    <w:nsid w:val="30264F04"/>
    <w:multiLevelType w:val="hybridMultilevel"/>
    <w:tmpl w:val="118A1810"/>
    <w:lvl w:ilvl="0" w:tplc="5E20605C">
      <w:numFmt w:val="bullet"/>
      <w:lvlText w:val=""/>
      <w:lvlJc w:val="left"/>
      <w:pPr>
        <w:ind w:left="460" w:hanging="361"/>
      </w:pPr>
      <w:rPr>
        <w:rFonts w:hint="default"/>
        <w:w w:val="99"/>
        <w:lang w:val="es-ES" w:eastAsia="es-ES" w:bidi="es-ES"/>
      </w:rPr>
    </w:lvl>
    <w:lvl w:ilvl="1" w:tplc="030A0258">
      <w:numFmt w:val="bullet"/>
      <w:lvlText w:val="•"/>
      <w:lvlJc w:val="left"/>
      <w:pPr>
        <w:ind w:left="1444" w:hanging="361"/>
      </w:pPr>
      <w:rPr>
        <w:rFonts w:hint="default"/>
        <w:lang w:val="es-ES" w:eastAsia="es-ES" w:bidi="es-ES"/>
      </w:rPr>
    </w:lvl>
    <w:lvl w:ilvl="2" w:tplc="5C12967A">
      <w:numFmt w:val="bullet"/>
      <w:lvlText w:val="•"/>
      <w:lvlJc w:val="left"/>
      <w:pPr>
        <w:ind w:left="2428" w:hanging="361"/>
      </w:pPr>
      <w:rPr>
        <w:rFonts w:hint="default"/>
        <w:lang w:val="es-ES" w:eastAsia="es-ES" w:bidi="es-ES"/>
      </w:rPr>
    </w:lvl>
    <w:lvl w:ilvl="3" w:tplc="4BA465F4">
      <w:numFmt w:val="bullet"/>
      <w:lvlText w:val="•"/>
      <w:lvlJc w:val="left"/>
      <w:pPr>
        <w:ind w:left="3412" w:hanging="361"/>
      </w:pPr>
      <w:rPr>
        <w:rFonts w:hint="default"/>
        <w:lang w:val="es-ES" w:eastAsia="es-ES" w:bidi="es-ES"/>
      </w:rPr>
    </w:lvl>
    <w:lvl w:ilvl="4" w:tplc="A67EB4BE">
      <w:numFmt w:val="bullet"/>
      <w:lvlText w:val="•"/>
      <w:lvlJc w:val="left"/>
      <w:pPr>
        <w:ind w:left="4396" w:hanging="361"/>
      </w:pPr>
      <w:rPr>
        <w:rFonts w:hint="default"/>
        <w:lang w:val="es-ES" w:eastAsia="es-ES" w:bidi="es-ES"/>
      </w:rPr>
    </w:lvl>
    <w:lvl w:ilvl="5" w:tplc="4B566F68">
      <w:numFmt w:val="bullet"/>
      <w:lvlText w:val="•"/>
      <w:lvlJc w:val="left"/>
      <w:pPr>
        <w:ind w:left="5380" w:hanging="361"/>
      </w:pPr>
      <w:rPr>
        <w:rFonts w:hint="default"/>
        <w:lang w:val="es-ES" w:eastAsia="es-ES" w:bidi="es-ES"/>
      </w:rPr>
    </w:lvl>
    <w:lvl w:ilvl="6" w:tplc="49AA8C1A">
      <w:numFmt w:val="bullet"/>
      <w:lvlText w:val="•"/>
      <w:lvlJc w:val="left"/>
      <w:pPr>
        <w:ind w:left="6364" w:hanging="361"/>
      </w:pPr>
      <w:rPr>
        <w:rFonts w:hint="default"/>
        <w:lang w:val="es-ES" w:eastAsia="es-ES" w:bidi="es-ES"/>
      </w:rPr>
    </w:lvl>
    <w:lvl w:ilvl="7" w:tplc="38C06D44">
      <w:numFmt w:val="bullet"/>
      <w:lvlText w:val="•"/>
      <w:lvlJc w:val="left"/>
      <w:pPr>
        <w:ind w:left="7348" w:hanging="361"/>
      </w:pPr>
      <w:rPr>
        <w:rFonts w:hint="default"/>
        <w:lang w:val="es-ES" w:eastAsia="es-ES" w:bidi="es-ES"/>
      </w:rPr>
    </w:lvl>
    <w:lvl w:ilvl="8" w:tplc="69FEA006">
      <w:numFmt w:val="bullet"/>
      <w:lvlText w:val="•"/>
      <w:lvlJc w:val="left"/>
      <w:pPr>
        <w:ind w:left="8332" w:hanging="361"/>
      </w:pPr>
      <w:rPr>
        <w:rFonts w:hint="default"/>
        <w:lang w:val="es-ES" w:eastAsia="es-ES" w:bidi="es-ES"/>
      </w:rPr>
    </w:lvl>
  </w:abstractNum>
  <w:abstractNum w:abstractNumId="2" w15:restartNumberingAfterBreak="0">
    <w:nsid w:val="42951D92"/>
    <w:multiLevelType w:val="hybridMultilevel"/>
    <w:tmpl w:val="2C5ACF02"/>
    <w:lvl w:ilvl="0" w:tplc="0CE05D16">
      <w:start w:val="1"/>
      <w:numFmt w:val="decimal"/>
      <w:lvlText w:val="%1."/>
      <w:lvlJc w:val="left"/>
      <w:pPr>
        <w:ind w:left="460" w:hanging="361"/>
        <w:jc w:val="left"/>
      </w:pPr>
      <w:rPr>
        <w:rFonts w:ascii="Calibri" w:eastAsia="Calibri" w:hAnsi="Calibri" w:cs="Calibri" w:hint="default"/>
        <w:b/>
        <w:bCs/>
        <w:color w:val="365F91"/>
        <w:spacing w:val="-1"/>
        <w:w w:val="100"/>
        <w:sz w:val="28"/>
        <w:szCs w:val="28"/>
        <w:lang w:val="es-ES" w:eastAsia="es-ES" w:bidi="es-ES"/>
      </w:rPr>
    </w:lvl>
    <w:lvl w:ilvl="1" w:tplc="86B4231A">
      <w:numFmt w:val="bullet"/>
      <w:lvlText w:val="-"/>
      <w:lvlJc w:val="left"/>
      <w:pPr>
        <w:ind w:left="820" w:hanging="360"/>
      </w:pPr>
      <w:rPr>
        <w:rFonts w:ascii="Calibri" w:eastAsia="Calibri" w:hAnsi="Calibri" w:cs="Calibri" w:hint="default"/>
        <w:w w:val="99"/>
        <w:sz w:val="20"/>
        <w:szCs w:val="20"/>
        <w:lang w:val="es-ES" w:eastAsia="es-ES" w:bidi="es-ES"/>
      </w:rPr>
    </w:lvl>
    <w:lvl w:ilvl="2" w:tplc="1BA25D40">
      <w:numFmt w:val="bullet"/>
      <w:lvlText w:val="•"/>
      <w:lvlJc w:val="left"/>
      <w:pPr>
        <w:ind w:left="1873" w:hanging="360"/>
      </w:pPr>
      <w:rPr>
        <w:rFonts w:hint="default"/>
        <w:lang w:val="es-ES" w:eastAsia="es-ES" w:bidi="es-ES"/>
      </w:rPr>
    </w:lvl>
    <w:lvl w:ilvl="3" w:tplc="BF965CFA">
      <w:numFmt w:val="bullet"/>
      <w:lvlText w:val="•"/>
      <w:lvlJc w:val="left"/>
      <w:pPr>
        <w:ind w:left="2926" w:hanging="360"/>
      </w:pPr>
      <w:rPr>
        <w:rFonts w:hint="default"/>
        <w:lang w:val="es-ES" w:eastAsia="es-ES" w:bidi="es-ES"/>
      </w:rPr>
    </w:lvl>
    <w:lvl w:ilvl="4" w:tplc="5EA2FAD6">
      <w:numFmt w:val="bullet"/>
      <w:lvlText w:val="•"/>
      <w:lvlJc w:val="left"/>
      <w:pPr>
        <w:ind w:left="3980" w:hanging="360"/>
      </w:pPr>
      <w:rPr>
        <w:rFonts w:hint="default"/>
        <w:lang w:val="es-ES" w:eastAsia="es-ES" w:bidi="es-ES"/>
      </w:rPr>
    </w:lvl>
    <w:lvl w:ilvl="5" w:tplc="6CAA4458">
      <w:numFmt w:val="bullet"/>
      <w:lvlText w:val="•"/>
      <w:lvlJc w:val="left"/>
      <w:pPr>
        <w:ind w:left="5033" w:hanging="360"/>
      </w:pPr>
      <w:rPr>
        <w:rFonts w:hint="default"/>
        <w:lang w:val="es-ES" w:eastAsia="es-ES" w:bidi="es-ES"/>
      </w:rPr>
    </w:lvl>
    <w:lvl w:ilvl="6" w:tplc="47D06332">
      <w:numFmt w:val="bullet"/>
      <w:lvlText w:val="•"/>
      <w:lvlJc w:val="left"/>
      <w:pPr>
        <w:ind w:left="6086" w:hanging="360"/>
      </w:pPr>
      <w:rPr>
        <w:rFonts w:hint="default"/>
        <w:lang w:val="es-ES" w:eastAsia="es-ES" w:bidi="es-ES"/>
      </w:rPr>
    </w:lvl>
    <w:lvl w:ilvl="7" w:tplc="FC76FE0A">
      <w:numFmt w:val="bullet"/>
      <w:lvlText w:val="•"/>
      <w:lvlJc w:val="left"/>
      <w:pPr>
        <w:ind w:left="7140" w:hanging="360"/>
      </w:pPr>
      <w:rPr>
        <w:rFonts w:hint="default"/>
        <w:lang w:val="es-ES" w:eastAsia="es-ES" w:bidi="es-ES"/>
      </w:rPr>
    </w:lvl>
    <w:lvl w:ilvl="8" w:tplc="5F141E78">
      <w:numFmt w:val="bullet"/>
      <w:lvlText w:val="•"/>
      <w:lvlJc w:val="left"/>
      <w:pPr>
        <w:ind w:left="8193" w:hanging="360"/>
      </w:pPr>
      <w:rPr>
        <w:rFonts w:hint="default"/>
        <w:lang w:val="es-ES" w:eastAsia="es-ES" w:bidi="es-ES"/>
      </w:rPr>
    </w:lvl>
  </w:abstractNum>
  <w:abstractNum w:abstractNumId="3" w15:restartNumberingAfterBreak="0">
    <w:nsid w:val="78966B22"/>
    <w:multiLevelType w:val="hybridMultilevel"/>
    <w:tmpl w:val="F0A8F588"/>
    <w:lvl w:ilvl="0" w:tplc="FF227668">
      <w:numFmt w:val="bullet"/>
      <w:lvlText w:val="-"/>
      <w:lvlJc w:val="left"/>
      <w:pPr>
        <w:ind w:left="1795" w:hanging="360"/>
      </w:pPr>
      <w:rPr>
        <w:rFonts w:ascii="Calibri" w:eastAsia="Calibri" w:hAnsi="Calibri" w:cs="Calibri" w:hint="default"/>
      </w:rPr>
    </w:lvl>
    <w:lvl w:ilvl="1" w:tplc="340A0003" w:tentative="1">
      <w:start w:val="1"/>
      <w:numFmt w:val="bullet"/>
      <w:lvlText w:val="o"/>
      <w:lvlJc w:val="left"/>
      <w:pPr>
        <w:ind w:left="2515" w:hanging="360"/>
      </w:pPr>
      <w:rPr>
        <w:rFonts w:ascii="Courier New" w:hAnsi="Courier New" w:cs="Courier New" w:hint="default"/>
      </w:rPr>
    </w:lvl>
    <w:lvl w:ilvl="2" w:tplc="340A0005" w:tentative="1">
      <w:start w:val="1"/>
      <w:numFmt w:val="bullet"/>
      <w:lvlText w:val=""/>
      <w:lvlJc w:val="left"/>
      <w:pPr>
        <w:ind w:left="3235" w:hanging="360"/>
      </w:pPr>
      <w:rPr>
        <w:rFonts w:ascii="Wingdings" w:hAnsi="Wingdings" w:hint="default"/>
      </w:rPr>
    </w:lvl>
    <w:lvl w:ilvl="3" w:tplc="340A0001" w:tentative="1">
      <w:start w:val="1"/>
      <w:numFmt w:val="bullet"/>
      <w:lvlText w:val=""/>
      <w:lvlJc w:val="left"/>
      <w:pPr>
        <w:ind w:left="3955" w:hanging="360"/>
      </w:pPr>
      <w:rPr>
        <w:rFonts w:ascii="Symbol" w:hAnsi="Symbol" w:hint="default"/>
      </w:rPr>
    </w:lvl>
    <w:lvl w:ilvl="4" w:tplc="340A0003" w:tentative="1">
      <w:start w:val="1"/>
      <w:numFmt w:val="bullet"/>
      <w:lvlText w:val="o"/>
      <w:lvlJc w:val="left"/>
      <w:pPr>
        <w:ind w:left="4675" w:hanging="360"/>
      </w:pPr>
      <w:rPr>
        <w:rFonts w:ascii="Courier New" w:hAnsi="Courier New" w:cs="Courier New" w:hint="default"/>
      </w:rPr>
    </w:lvl>
    <w:lvl w:ilvl="5" w:tplc="340A0005" w:tentative="1">
      <w:start w:val="1"/>
      <w:numFmt w:val="bullet"/>
      <w:lvlText w:val=""/>
      <w:lvlJc w:val="left"/>
      <w:pPr>
        <w:ind w:left="5395" w:hanging="360"/>
      </w:pPr>
      <w:rPr>
        <w:rFonts w:ascii="Wingdings" w:hAnsi="Wingdings" w:hint="default"/>
      </w:rPr>
    </w:lvl>
    <w:lvl w:ilvl="6" w:tplc="340A0001" w:tentative="1">
      <w:start w:val="1"/>
      <w:numFmt w:val="bullet"/>
      <w:lvlText w:val=""/>
      <w:lvlJc w:val="left"/>
      <w:pPr>
        <w:ind w:left="6115" w:hanging="360"/>
      </w:pPr>
      <w:rPr>
        <w:rFonts w:ascii="Symbol" w:hAnsi="Symbol" w:hint="default"/>
      </w:rPr>
    </w:lvl>
    <w:lvl w:ilvl="7" w:tplc="340A0003" w:tentative="1">
      <w:start w:val="1"/>
      <w:numFmt w:val="bullet"/>
      <w:lvlText w:val="o"/>
      <w:lvlJc w:val="left"/>
      <w:pPr>
        <w:ind w:left="6835" w:hanging="360"/>
      </w:pPr>
      <w:rPr>
        <w:rFonts w:ascii="Courier New" w:hAnsi="Courier New" w:cs="Courier New" w:hint="default"/>
      </w:rPr>
    </w:lvl>
    <w:lvl w:ilvl="8" w:tplc="340A0005" w:tentative="1">
      <w:start w:val="1"/>
      <w:numFmt w:val="bullet"/>
      <w:lvlText w:val=""/>
      <w:lvlJc w:val="left"/>
      <w:pPr>
        <w:ind w:left="755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CD"/>
    <w:rsid w:val="0003656B"/>
    <w:rsid w:val="0009436B"/>
    <w:rsid w:val="0011104E"/>
    <w:rsid w:val="0012138B"/>
    <w:rsid w:val="001A6F02"/>
    <w:rsid w:val="001D22B1"/>
    <w:rsid w:val="001F6294"/>
    <w:rsid w:val="00296B83"/>
    <w:rsid w:val="002E3DF0"/>
    <w:rsid w:val="00311878"/>
    <w:rsid w:val="00340D3F"/>
    <w:rsid w:val="003544AF"/>
    <w:rsid w:val="003613B3"/>
    <w:rsid w:val="00365B17"/>
    <w:rsid w:val="003B69F0"/>
    <w:rsid w:val="004C1B3B"/>
    <w:rsid w:val="004F2648"/>
    <w:rsid w:val="004F59A9"/>
    <w:rsid w:val="00544E28"/>
    <w:rsid w:val="005B22CD"/>
    <w:rsid w:val="00636FBF"/>
    <w:rsid w:val="00711AFC"/>
    <w:rsid w:val="00816DF1"/>
    <w:rsid w:val="008177C7"/>
    <w:rsid w:val="0084275A"/>
    <w:rsid w:val="008A5A8B"/>
    <w:rsid w:val="00943176"/>
    <w:rsid w:val="0096189A"/>
    <w:rsid w:val="009D30B3"/>
    <w:rsid w:val="009F1157"/>
    <w:rsid w:val="00A16A9E"/>
    <w:rsid w:val="00A42F68"/>
    <w:rsid w:val="00A839E1"/>
    <w:rsid w:val="00AB12DB"/>
    <w:rsid w:val="00B02881"/>
    <w:rsid w:val="00D37BE3"/>
    <w:rsid w:val="00D71833"/>
    <w:rsid w:val="00D877C4"/>
    <w:rsid w:val="00F73457"/>
    <w:rsid w:val="00FA1E87"/>
    <w:rsid w:val="00FF3C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BD0903-7074-4FFC-A628-E165BC1B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22"/>
      <w:ind w:left="460" w:hanging="360"/>
      <w:outlineLvl w:val="0"/>
    </w:pPr>
    <w:rPr>
      <w:b/>
      <w:bCs/>
      <w:sz w:val="28"/>
      <w:szCs w:val="28"/>
    </w:rPr>
  </w:style>
  <w:style w:type="paragraph" w:styleId="Ttulo2">
    <w:name w:val="heading 2"/>
    <w:basedOn w:val="Normal"/>
    <w:uiPriority w:val="1"/>
    <w:qFormat/>
    <w:pPr>
      <w:ind w:left="10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ind w:left="539" w:hanging="439"/>
    </w:pPr>
  </w:style>
  <w:style w:type="paragraph" w:styleId="TDC2">
    <w:name w:val="toc 2"/>
    <w:basedOn w:val="Normal"/>
    <w:uiPriority w:val="39"/>
    <w:qFormat/>
    <w:pPr>
      <w:spacing w:before="139"/>
      <w:ind w:left="321"/>
    </w:p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58"/>
      <w:ind w:left="460" w:hanging="360"/>
      <w:jc w:val="both"/>
    </w:pPr>
  </w:style>
  <w:style w:type="paragraph" w:customStyle="1" w:styleId="TableParagraph">
    <w:name w:val="Table Paragraph"/>
    <w:basedOn w:val="Normal"/>
    <w:uiPriority w:val="1"/>
    <w:qFormat/>
    <w:pPr>
      <w:jc w:val="center"/>
    </w:pPr>
    <w:rPr>
      <w:rFonts w:ascii="Cambria" w:eastAsia="Cambria" w:hAnsi="Cambria" w:cs="Cambria"/>
    </w:rPr>
  </w:style>
  <w:style w:type="character" w:styleId="Hipervnculo">
    <w:name w:val="Hyperlink"/>
    <w:basedOn w:val="Fuentedeprrafopredeter"/>
    <w:uiPriority w:val="99"/>
    <w:unhideWhenUsed/>
    <w:rsid w:val="00A16A9E"/>
    <w:rPr>
      <w:color w:val="0000FF" w:themeColor="hyperlink"/>
      <w:u w:val="single"/>
    </w:rPr>
  </w:style>
  <w:style w:type="paragraph" w:styleId="Textodeglobo">
    <w:name w:val="Balloon Text"/>
    <w:basedOn w:val="Normal"/>
    <w:link w:val="TextodegloboCar"/>
    <w:uiPriority w:val="99"/>
    <w:semiHidden/>
    <w:unhideWhenUsed/>
    <w:rsid w:val="003B69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69F0"/>
    <w:rPr>
      <w:rFonts w:ascii="Segoe UI" w:eastAsia="Calibri" w:hAnsi="Segoe UI" w:cs="Segoe UI"/>
      <w:sz w:val="18"/>
      <w:szCs w:val="18"/>
      <w:lang w:val="es-ES" w:eastAsia="es-ES" w:bidi="es-ES"/>
    </w:rPr>
  </w:style>
  <w:style w:type="paragraph" w:styleId="TtulodeTDC">
    <w:name w:val="TOC Heading"/>
    <w:basedOn w:val="Ttulo1"/>
    <w:next w:val="Normal"/>
    <w:uiPriority w:val="39"/>
    <w:unhideWhenUsed/>
    <w:qFormat/>
    <w:rsid w:val="00FA1E8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L" w:eastAsia="es-CL" w:bidi="ar-SA"/>
    </w:rPr>
  </w:style>
  <w:style w:type="paragraph" w:styleId="Encabezado">
    <w:name w:val="header"/>
    <w:basedOn w:val="Normal"/>
    <w:link w:val="EncabezadoCar"/>
    <w:uiPriority w:val="99"/>
    <w:unhideWhenUsed/>
    <w:rsid w:val="003613B3"/>
    <w:pPr>
      <w:tabs>
        <w:tab w:val="center" w:pos="4252"/>
        <w:tab w:val="right" w:pos="8504"/>
      </w:tabs>
    </w:pPr>
  </w:style>
  <w:style w:type="character" w:customStyle="1" w:styleId="EncabezadoCar">
    <w:name w:val="Encabezado Car"/>
    <w:basedOn w:val="Fuentedeprrafopredeter"/>
    <w:link w:val="Encabezado"/>
    <w:uiPriority w:val="99"/>
    <w:rsid w:val="003613B3"/>
    <w:rPr>
      <w:rFonts w:ascii="Calibri" w:eastAsia="Calibri" w:hAnsi="Calibri" w:cs="Calibri"/>
      <w:lang w:val="es-ES" w:eastAsia="es-ES" w:bidi="es-ES"/>
    </w:rPr>
  </w:style>
  <w:style w:type="paragraph" w:styleId="Piedepgina">
    <w:name w:val="footer"/>
    <w:basedOn w:val="Normal"/>
    <w:link w:val="PiedepginaCar"/>
    <w:uiPriority w:val="99"/>
    <w:unhideWhenUsed/>
    <w:rsid w:val="003613B3"/>
    <w:pPr>
      <w:tabs>
        <w:tab w:val="center" w:pos="4252"/>
        <w:tab w:val="right" w:pos="8504"/>
      </w:tabs>
    </w:pPr>
  </w:style>
  <w:style w:type="character" w:customStyle="1" w:styleId="PiedepginaCar">
    <w:name w:val="Pie de página Car"/>
    <w:basedOn w:val="Fuentedeprrafopredeter"/>
    <w:link w:val="Piedepgina"/>
    <w:uiPriority w:val="99"/>
    <w:rsid w:val="003613B3"/>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gresa.cl/" TargetMode="External"/><Relationship Id="rId18" Type="http://schemas.openxmlformats.org/officeDocument/2006/relationships/hyperlink" Target="http://portal.ingresa.cl/contactano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iac.junaeb.cl/siiac/faces/xhtml/outside/form.xhtml" TargetMode="External"/><Relationship Id="rId7" Type="http://schemas.openxmlformats.org/officeDocument/2006/relationships/image" Target="media/image1.jpg"/><Relationship Id="rId12" Type="http://schemas.openxmlformats.org/officeDocument/2006/relationships/hyperlink" Target="http://portal.ingresa.cl/el-credito/aranceles-de-referencia/" TargetMode="External"/><Relationship Id="rId17" Type="http://schemas.openxmlformats.org/officeDocument/2006/relationships/hyperlink" Target="https://beneficiario.ingresa.cl/login.php?ret_link=%2F&amp;amp;type=notLogg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gresa.cl/" TargetMode="External"/><Relationship Id="rId20" Type="http://schemas.openxmlformats.org/officeDocument/2006/relationships/hyperlink" Target="https://www.tne.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ciosestudiantiles.cl/" TargetMode="External"/><Relationship Id="rId24" Type="http://schemas.openxmlformats.org/officeDocument/2006/relationships/hyperlink" Target="http://dae.uahurtado.cl/" TargetMode="External"/><Relationship Id="rId5" Type="http://schemas.openxmlformats.org/officeDocument/2006/relationships/footnotes" Target="footnotes.xml"/><Relationship Id="rId15" Type="http://schemas.openxmlformats.org/officeDocument/2006/relationships/hyperlink" Target="http://www.ingresa.cl/" TargetMode="External"/><Relationship Id="rId23" Type="http://schemas.openxmlformats.org/officeDocument/2006/relationships/hyperlink" Target="http://www.uahurtado.cl/estudiantes/" TargetMode="External"/><Relationship Id="rId10" Type="http://schemas.openxmlformats.org/officeDocument/2006/relationships/hyperlink" Target="http://www.beneficiosestudiantiles.cl" TargetMode="External"/><Relationship Id="rId19" Type="http://schemas.openxmlformats.org/officeDocument/2006/relationships/hyperlink" Target="http://www.ingresa.cl/" TargetMode="External"/><Relationship Id="rId4" Type="http://schemas.openxmlformats.org/officeDocument/2006/relationships/webSettings" Target="webSettings.xml"/><Relationship Id="rId9" Type="http://schemas.openxmlformats.org/officeDocument/2006/relationships/hyperlink" Target="http://www.beneficiosestudiantiles.cl" TargetMode="External"/><Relationship Id="rId14" Type="http://schemas.openxmlformats.org/officeDocument/2006/relationships/hyperlink" Target="http://www.ingresa.cl/" TargetMode="External"/><Relationship Id="rId22" Type="http://schemas.openxmlformats.org/officeDocument/2006/relationships/hyperlink" Target="http://www.junae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3575</Words>
  <Characters>19667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ORIENTACIONES GENERALES PARA ESTUDIANTES QUE INTERRUMPEN ESTUDIOS Y QUE SON BENEFICIADOS CON AYUDAS ESTUDIANTILES (DESCUENTOS, BECAS , GRATUIDAD Y/O  CRÉDITO LEY 20.027)</vt:lpstr>
    </vt:vector>
  </TitlesOfParts>
  <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GENERALES PARA ESTUDIANTES QUE INTERRUMPEN ESTUDIOS Y QUE SON BENEFICIADOS CON AYUDAS ESTUDIANTILES (DESCUENTOS, BECAS , GRATUIDAD Y/O  CRÉDITO LEY 20.027)</dc:title>
  <dc:creator>Bienestar Estudiantil</dc:creator>
  <cp:lastModifiedBy>usuario1</cp:lastModifiedBy>
  <cp:revision>3</cp:revision>
  <cp:lastPrinted>2020-01-21T14:29:00Z</cp:lastPrinted>
  <dcterms:created xsi:type="dcterms:W3CDTF">2020-04-08T21:38:00Z</dcterms:created>
  <dcterms:modified xsi:type="dcterms:W3CDTF">2020-04-08T21:40:00Z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2010</vt:lpwstr>
  </property>
  <property fmtid="{D5CDD505-2E9C-101B-9397-08002B2CF9AE}" pid="4" name="LastSaved">
    <vt:filetime>2018-08-27T00:00:00Z</vt:filetime>
  </property>
</Properties>
</file>